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39DF" w:rsidRDefault="00D500FA">
      <w:pPr>
        <w:jc w:val="center"/>
        <w:rPr>
          <w:rFonts w:ascii="宋体" w:eastAsia="宋体" w:hAnsi="宋体" w:cs="宋体"/>
          <w:color w:val="000000"/>
          <w:sz w:val="30"/>
        </w:rPr>
      </w:pPr>
      <w:r>
        <w:rPr>
          <w:rFonts w:ascii="宋体" w:eastAsia="宋体" w:hAnsi="宋体" w:cs="宋体"/>
          <w:color w:val="000000"/>
          <w:sz w:val="30"/>
        </w:rPr>
        <w:t>重庆工商学校</w:t>
      </w:r>
    </w:p>
    <w:p w:rsidR="00D339DF" w:rsidRDefault="00F162DB">
      <w:pPr>
        <w:jc w:val="center"/>
        <w:rPr>
          <w:rFonts w:ascii="宋体" w:eastAsia="宋体" w:hAnsi="宋体" w:cs="宋体"/>
          <w:color w:val="000000"/>
          <w:sz w:val="30"/>
        </w:rPr>
      </w:pPr>
      <w:r>
        <w:rPr>
          <w:rFonts w:ascii="宋体" w:eastAsia="宋体" w:hAnsi="宋体" w:cs="宋体" w:hint="eastAsia"/>
          <w:color w:val="000000"/>
          <w:sz w:val="30"/>
        </w:rPr>
        <w:t>信息安全系统</w:t>
      </w:r>
      <w:r w:rsidR="00D500FA">
        <w:rPr>
          <w:rFonts w:ascii="宋体" w:eastAsia="宋体" w:hAnsi="宋体" w:cs="宋体"/>
          <w:color w:val="000000"/>
          <w:sz w:val="30"/>
        </w:rPr>
        <w:t>询价采购文件</w:t>
      </w:r>
    </w:p>
    <w:p w:rsidR="00D339DF" w:rsidRDefault="00D500FA">
      <w:pPr>
        <w:jc w:val="center"/>
        <w:rPr>
          <w:rFonts w:ascii="宋体" w:eastAsia="宋体" w:hAnsi="宋体" w:cs="宋体"/>
          <w:color w:val="000000"/>
          <w:sz w:val="30"/>
        </w:rPr>
      </w:pPr>
      <w:r>
        <w:rPr>
          <w:rFonts w:ascii="宋体" w:eastAsia="宋体" w:hAnsi="宋体" w:cs="宋体"/>
          <w:color w:val="000000"/>
          <w:sz w:val="30"/>
        </w:rPr>
        <w:t>第一章  报价邀请书</w:t>
      </w:r>
    </w:p>
    <w:p w:rsidR="00D339DF" w:rsidRPr="00312C30" w:rsidRDefault="009773F9" w:rsidP="00312C30">
      <w:pPr>
        <w:ind w:firstLine="600"/>
        <w:jc w:val="left"/>
        <w:rPr>
          <w:rFonts w:ascii="??" w:eastAsia="??" w:hAnsi="??" w:cs="??"/>
          <w:sz w:val="30"/>
        </w:rPr>
      </w:pPr>
      <w:r w:rsidRPr="00312C30">
        <w:rPr>
          <w:rFonts w:ascii="宋体" w:eastAsia="宋体" w:hAnsi="宋体" w:cs="宋体" w:hint="eastAsia"/>
          <w:sz w:val="30"/>
        </w:rPr>
        <w:t>本招标项目重庆工商学校网络信息安全系统采购因需尽快启动实施，经向区采购领导小组办公室申请，同意以询价的方式进行招标</w:t>
      </w:r>
      <w:r w:rsidR="00D500FA" w:rsidRPr="00312C30">
        <w:rPr>
          <w:rFonts w:ascii="宋体" w:eastAsia="宋体" w:hAnsi="宋体" w:cs="宋体" w:hint="eastAsia"/>
          <w:sz w:val="30"/>
        </w:rPr>
        <w:t>，</w:t>
      </w:r>
      <w:proofErr w:type="gramStart"/>
      <w:r w:rsidR="00D500FA" w:rsidRPr="00312C30">
        <w:rPr>
          <w:rFonts w:ascii="宋体" w:eastAsia="宋体" w:hAnsi="宋体" w:cs="宋体" w:hint="eastAsia"/>
          <w:sz w:val="30"/>
        </w:rPr>
        <w:t>现邀请</w:t>
      </w:r>
      <w:proofErr w:type="gramEnd"/>
      <w:r w:rsidR="00D500FA" w:rsidRPr="00312C30">
        <w:rPr>
          <w:rFonts w:ascii="宋体" w:eastAsia="宋体" w:hAnsi="宋体" w:cs="宋体" w:hint="eastAsia"/>
          <w:sz w:val="30"/>
        </w:rPr>
        <w:t>合格的供应商提交密封报价。</w:t>
      </w:r>
    </w:p>
    <w:p w:rsidR="00D339DF" w:rsidRPr="00312C30" w:rsidRDefault="00D500FA">
      <w:pPr>
        <w:ind w:firstLine="600"/>
        <w:jc w:val="left"/>
        <w:rPr>
          <w:rFonts w:ascii="宋体" w:eastAsia="宋体" w:hAnsi="宋体" w:cs="宋体"/>
          <w:sz w:val="30"/>
        </w:rPr>
      </w:pPr>
      <w:r w:rsidRPr="00312C30">
        <w:rPr>
          <w:rFonts w:ascii="??" w:eastAsia="??" w:hAnsi="??" w:cs="??"/>
          <w:color w:val="000000"/>
          <w:sz w:val="30"/>
          <w:szCs w:val="30"/>
        </w:rPr>
        <w:t>1、项目号：</w:t>
      </w:r>
      <w:r w:rsidR="00547FE7" w:rsidRPr="00312C30">
        <w:rPr>
          <w:rFonts w:ascii="宋体" w:eastAsia="宋体" w:hAnsi="宋体" w:cs="宋体" w:hint="eastAsia"/>
          <w:sz w:val="30"/>
        </w:rPr>
        <w:t>18</w:t>
      </w:r>
      <w:r w:rsidR="00547FE7" w:rsidRPr="00312C30">
        <w:rPr>
          <w:rFonts w:ascii="宋体" w:eastAsia="宋体" w:hAnsi="宋体" w:cs="宋体"/>
          <w:sz w:val="30"/>
        </w:rPr>
        <w:t>A1087</w:t>
      </w:r>
    </w:p>
    <w:p w:rsidR="00D339DF" w:rsidRPr="0049615C" w:rsidRDefault="00D500FA">
      <w:pPr>
        <w:ind w:firstLine="600"/>
        <w:jc w:val="left"/>
        <w:rPr>
          <w:rFonts w:ascii="??" w:eastAsia="??" w:hAnsi="??" w:cs="??"/>
          <w:sz w:val="30"/>
        </w:rPr>
      </w:pPr>
      <w:r>
        <w:rPr>
          <w:rFonts w:ascii="??" w:eastAsia="??" w:hAnsi="??" w:cs="??"/>
          <w:color w:val="000000"/>
          <w:sz w:val="30"/>
        </w:rPr>
        <w:t>2、询价文件发布：</w:t>
      </w:r>
      <w:r>
        <w:rPr>
          <w:rFonts w:ascii="??" w:eastAsia="??" w:hAnsi="??" w:cs="??"/>
          <w:sz w:val="30"/>
        </w:rPr>
        <w:t>自本</w:t>
      </w:r>
      <w:r w:rsidRPr="0049615C">
        <w:rPr>
          <w:rFonts w:ascii="??" w:eastAsia="??" w:hAnsi="??" w:cs="??"/>
          <w:sz w:val="30"/>
        </w:rPr>
        <w:t>公告发布之日起在重庆工商学校</w:t>
      </w:r>
      <w:r w:rsidR="00547FE7">
        <w:rPr>
          <w:rFonts w:ascii="宋体" w:eastAsia="宋体" w:hAnsi="宋体" w:cs="宋体" w:hint="eastAsia"/>
          <w:sz w:val="30"/>
        </w:rPr>
        <w:t>宣传科</w:t>
      </w:r>
      <w:r w:rsidRPr="0049615C">
        <w:rPr>
          <w:rFonts w:ascii="??" w:eastAsia="??" w:hAnsi="??" w:cs="??"/>
          <w:sz w:val="30"/>
        </w:rPr>
        <w:t>免费领取。</w:t>
      </w:r>
    </w:p>
    <w:p w:rsidR="00D339DF" w:rsidRPr="0049615C" w:rsidRDefault="00D500FA">
      <w:pPr>
        <w:ind w:firstLine="600"/>
        <w:rPr>
          <w:rFonts w:ascii="宋体" w:eastAsia="宋体" w:hAnsi="宋体" w:cs="宋体"/>
          <w:sz w:val="30"/>
        </w:rPr>
      </w:pPr>
      <w:r w:rsidRPr="0049615C">
        <w:rPr>
          <w:rFonts w:ascii="宋体" w:eastAsia="宋体" w:hAnsi="宋体" w:cs="宋体"/>
          <w:sz w:val="30"/>
        </w:rPr>
        <w:t xml:space="preserve">3、报价截止期：所有报价文件应当于2018年6月 </w:t>
      </w:r>
      <w:r w:rsidR="002B0D1B">
        <w:rPr>
          <w:rFonts w:ascii="宋体" w:eastAsia="宋体" w:hAnsi="宋体" w:cs="宋体"/>
          <w:sz w:val="30"/>
        </w:rPr>
        <w:t>1</w:t>
      </w:r>
      <w:r w:rsidRPr="0049615C">
        <w:rPr>
          <w:rFonts w:ascii="宋体" w:eastAsia="宋体" w:hAnsi="宋体" w:cs="宋体"/>
          <w:sz w:val="30"/>
        </w:rPr>
        <w:t xml:space="preserve"> 日 </w:t>
      </w:r>
      <w:r w:rsidR="002B0D1B">
        <w:rPr>
          <w:rFonts w:ascii="宋体" w:eastAsia="宋体" w:hAnsi="宋体" w:cs="宋体"/>
          <w:sz w:val="30"/>
        </w:rPr>
        <w:t>9</w:t>
      </w:r>
      <w:r w:rsidRPr="0049615C">
        <w:rPr>
          <w:rFonts w:ascii="宋体" w:eastAsia="宋体" w:hAnsi="宋体" w:cs="宋体"/>
          <w:sz w:val="30"/>
        </w:rPr>
        <w:t xml:space="preserve"> ： </w:t>
      </w:r>
      <w:r w:rsidR="002B0D1B">
        <w:rPr>
          <w:rFonts w:ascii="宋体" w:eastAsia="宋体" w:hAnsi="宋体" w:cs="宋体"/>
          <w:sz w:val="30"/>
        </w:rPr>
        <w:t>3</w:t>
      </w:r>
      <w:r w:rsidRPr="0049615C">
        <w:rPr>
          <w:rFonts w:ascii="宋体" w:eastAsia="宋体" w:hAnsi="宋体" w:cs="宋体"/>
          <w:sz w:val="30"/>
        </w:rPr>
        <w:t>0 时之前送达重庆工商学校临时中会议室。逾期送达或不符合规定的报价文件恕不接受。</w:t>
      </w:r>
    </w:p>
    <w:p w:rsidR="00D339DF" w:rsidRPr="0049615C" w:rsidRDefault="00D500FA">
      <w:pPr>
        <w:ind w:firstLine="597"/>
        <w:rPr>
          <w:rFonts w:ascii="宋体" w:eastAsia="宋体" w:hAnsi="宋体" w:cs="宋体"/>
          <w:sz w:val="30"/>
        </w:rPr>
      </w:pPr>
      <w:r w:rsidRPr="0049615C">
        <w:rPr>
          <w:rFonts w:ascii="宋体" w:eastAsia="宋体" w:hAnsi="宋体" w:cs="宋体"/>
          <w:sz w:val="30"/>
        </w:rPr>
        <w:t xml:space="preserve">4、询价时间及地点：定于2018年 6月 </w:t>
      </w:r>
      <w:r w:rsidR="002B0D1B">
        <w:rPr>
          <w:rFonts w:ascii="宋体" w:eastAsia="宋体" w:hAnsi="宋体" w:cs="宋体"/>
          <w:sz w:val="30"/>
        </w:rPr>
        <w:t>1</w:t>
      </w:r>
      <w:r w:rsidRPr="0049615C">
        <w:rPr>
          <w:rFonts w:ascii="宋体" w:eastAsia="宋体" w:hAnsi="宋体" w:cs="宋体"/>
          <w:sz w:val="30"/>
        </w:rPr>
        <w:t xml:space="preserve">  日 </w:t>
      </w:r>
      <w:r w:rsidR="002B0D1B">
        <w:rPr>
          <w:rFonts w:ascii="宋体" w:eastAsia="宋体" w:hAnsi="宋体" w:cs="宋体"/>
          <w:sz w:val="30"/>
        </w:rPr>
        <w:t>9</w:t>
      </w:r>
      <w:r w:rsidRPr="0049615C">
        <w:rPr>
          <w:rFonts w:ascii="宋体" w:eastAsia="宋体" w:hAnsi="宋体" w:cs="宋体"/>
          <w:sz w:val="30"/>
        </w:rPr>
        <w:t xml:space="preserve"> ： </w:t>
      </w:r>
      <w:r w:rsidR="002B0D1B">
        <w:rPr>
          <w:rFonts w:ascii="宋体" w:eastAsia="宋体" w:hAnsi="宋体" w:cs="宋体"/>
          <w:sz w:val="30"/>
        </w:rPr>
        <w:t>3</w:t>
      </w:r>
      <w:r w:rsidRPr="0049615C">
        <w:rPr>
          <w:rFonts w:ascii="宋体" w:eastAsia="宋体" w:hAnsi="宋体" w:cs="宋体"/>
          <w:sz w:val="30"/>
        </w:rPr>
        <w:t>0 时在重庆工商学校临时中会议室举行公开报价会，请各供应</w:t>
      </w:r>
      <w:proofErr w:type="gramStart"/>
      <w:r w:rsidRPr="0049615C">
        <w:rPr>
          <w:rFonts w:ascii="宋体" w:eastAsia="宋体" w:hAnsi="宋体" w:cs="宋体"/>
          <w:sz w:val="30"/>
        </w:rPr>
        <w:t>商法定</w:t>
      </w:r>
      <w:proofErr w:type="gramEnd"/>
      <w:r w:rsidRPr="0049615C">
        <w:rPr>
          <w:rFonts w:ascii="宋体" w:eastAsia="宋体" w:hAnsi="宋体" w:cs="宋体"/>
          <w:sz w:val="30"/>
        </w:rPr>
        <w:t>代表人或其授权代理人准时出席。</w:t>
      </w:r>
    </w:p>
    <w:p w:rsidR="00D339DF" w:rsidRPr="0049615C" w:rsidRDefault="00D500FA">
      <w:pPr>
        <w:rPr>
          <w:rFonts w:ascii="宋体" w:eastAsia="宋体" w:hAnsi="宋体" w:cs="宋体"/>
          <w:sz w:val="30"/>
        </w:rPr>
      </w:pPr>
      <w:r w:rsidRPr="0049615C">
        <w:rPr>
          <w:rFonts w:ascii="宋体" w:eastAsia="宋体" w:hAnsi="宋体" w:cs="宋体"/>
          <w:sz w:val="30"/>
        </w:rPr>
        <w:t xml:space="preserve">       </w:t>
      </w:r>
    </w:p>
    <w:p w:rsidR="00D339DF" w:rsidRPr="0049615C" w:rsidRDefault="00D500FA">
      <w:pPr>
        <w:ind w:firstLine="600"/>
        <w:rPr>
          <w:rFonts w:ascii="宋体" w:eastAsia="宋体" w:hAnsi="宋体" w:cs="宋体"/>
          <w:sz w:val="30"/>
        </w:rPr>
      </w:pPr>
      <w:r w:rsidRPr="0049615C">
        <w:rPr>
          <w:rFonts w:ascii="宋体" w:eastAsia="宋体" w:hAnsi="宋体" w:cs="宋体"/>
          <w:sz w:val="30"/>
        </w:rPr>
        <w:t>联系地址：重庆工商学校</w:t>
      </w:r>
    </w:p>
    <w:p w:rsidR="00D339DF" w:rsidRPr="0049615C" w:rsidRDefault="00D500FA">
      <w:pPr>
        <w:ind w:firstLine="600"/>
        <w:rPr>
          <w:rFonts w:ascii="宋体" w:eastAsia="宋体" w:hAnsi="宋体" w:cs="宋体"/>
          <w:sz w:val="30"/>
        </w:rPr>
      </w:pPr>
      <w:r w:rsidRPr="0049615C">
        <w:rPr>
          <w:rFonts w:ascii="宋体" w:eastAsia="宋体" w:hAnsi="宋体" w:cs="宋体"/>
          <w:sz w:val="30"/>
        </w:rPr>
        <w:t>项目联系人：</w:t>
      </w:r>
      <w:r w:rsidR="00F5128E">
        <w:rPr>
          <w:rFonts w:ascii="宋体" w:eastAsia="宋体" w:hAnsi="宋体" w:cs="宋体" w:hint="eastAsia"/>
          <w:sz w:val="30"/>
        </w:rPr>
        <w:t>周文凭</w:t>
      </w:r>
      <w:r w:rsidRPr="0049615C">
        <w:rPr>
          <w:rFonts w:ascii="宋体" w:eastAsia="宋体" w:hAnsi="宋体" w:cs="宋体"/>
          <w:sz w:val="30"/>
        </w:rPr>
        <w:t xml:space="preserve">            联系电话：023473</w:t>
      </w:r>
      <w:r w:rsidR="00F40106">
        <w:rPr>
          <w:rFonts w:ascii="宋体" w:eastAsia="宋体" w:hAnsi="宋体" w:cs="宋体"/>
          <w:sz w:val="30"/>
        </w:rPr>
        <w:t>3</w:t>
      </w:r>
      <w:r w:rsidR="00552354">
        <w:rPr>
          <w:rFonts w:ascii="宋体" w:eastAsia="宋体" w:hAnsi="宋体" w:cs="宋体"/>
          <w:sz w:val="30"/>
        </w:rPr>
        <w:t>2332</w:t>
      </w:r>
    </w:p>
    <w:p w:rsidR="00D339DF" w:rsidRDefault="00D339DF">
      <w:pPr>
        <w:jc w:val="center"/>
        <w:rPr>
          <w:rFonts w:ascii="宋体" w:eastAsia="宋体" w:hAnsi="宋体" w:cs="宋体"/>
          <w:color w:val="000000"/>
          <w:sz w:val="30"/>
        </w:rPr>
      </w:pPr>
    </w:p>
    <w:p w:rsidR="00D339DF" w:rsidRDefault="00D339DF">
      <w:pPr>
        <w:jc w:val="center"/>
        <w:rPr>
          <w:rFonts w:ascii="宋体" w:eastAsia="宋体" w:hAnsi="宋体" w:cs="宋体"/>
          <w:color w:val="000000"/>
          <w:sz w:val="30"/>
        </w:rPr>
      </w:pPr>
    </w:p>
    <w:p w:rsidR="00D339DF" w:rsidRDefault="00D339DF">
      <w:pPr>
        <w:jc w:val="center"/>
        <w:rPr>
          <w:rFonts w:ascii="宋体" w:eastAsia="宋体" w:hAnsi="宋体" w:cs="宋体"/>
          <w:color w:val="000000"/>
          <w:sz w:val="30"/>
        </w:rPr>
      </w:pPr>
    </w:p>
    <w:p w:rsidR="00D339DF" w:rsidRDefault="00D339DF">
      <w:pPr>
        <w:jc w:val="center"/>
        <w:rPr>
          <w:rFonts w:ascii="宋体" w:eastAsia="宋体" w:hAnsi="宋体" w:cs="宋体"/>
          <w:color w:val="000000"/>
          <w:sz w:val="30"/>
        </w:rPr>
      </w:pPr>
    </w:p>
    <w:p w:rsidR="00D339DF" w:rsidRDefault="00D500FA">
      <w:pPr>
        <w:ind w:firstLine="2700"/>
        <w:rPr>
          <w:rFonts w:ascii="宋体" w:eastAsia="宋体" w:hAnsi="宋体" w:cs="宋体"/>
          <w:color w:val="000000"/>
          <w:sz w:val="30"/>
        </w:rPr>
      </w:pPr>
      <w:r>
        <w:rPr>
          <w:rFonts w:ascii="宋体" w:eastAsia="宋体" w:hAnsi="宋体" w:cs="宋体"/>
          <w:color w:val="000000"/>
          <w:sz w:val="30"/>
        </w:rPr>
        <w:lastRenderedPageBreak/>
        <w:t>第二章  供应商须知</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1．资金来源：学校自筹</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2．采购组织者和采购人：本项目由重庆工商学校组织采购，采购人为重庆工商学校。</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3．合格供应商资格的一般要求：</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3.1在中国注册的企业法人，具有独立承担民事责任的能力（提供企业法人营业执照复印件加盖报价供应商公章）；具有良好的商业信誉；具有履行合同所必需的设备和专业技术能力；在参加政府采购活动的前三年内无重大违法经营记录；具备法律法规规定的其他条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3.2</w:t>
      </w:r>
      <w:r w:rsidR="00C53B9E" w:rsidRPr="00F049D0">
        <w:rPr>
          <w:rFonts w:ascii="宋体" w:eastAsia="宋体" w:hAnsi="宋体" w:cs="宋体" w:hint="eastAsia"/>
          <w:color w:val="000000"/>
          <w:sz w:val="30"/>
        </w:rPr>
        <w:t>应提供蓝盾公司关于该项目的授权书</w:t>
      </w:r>
      <w:r>
        <w:rPr>
          <w:rFonts w:ascii="宋体" w:eastAsia="宋体" w:hAnsi="宋体" w:cs="宋体"/>
          <w:color w:val="000000"/>
          <w:sz w:val="30"/>
        </w:rPr>
        <w:t>证明。</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w:t>
      </w:r>
      <w:r w:rsidR="00976E4F">
        <w:rPr>
          <w:rFonts w:ascii="宋体" w:eastAsia="宋体" w:hAnsi="宋体" w:cs="宋体"/>
          <w:color w:val="000000"/>
          <w:sz w:val="30"/>
        </w:rPr>
        <w:t>3</w:t>
      </w:r>
      <w:r>
        <w:rPr>
          <w:rFonts w:ascii="宋体" w:eastAsia="宋体" w:hAnsi="宋体" w:cs="宋体"/>
          <w:color w:val="000000"/>
          <w:sz w:val="30"/>
        </w:rPr>
        <w:t>合格供应商的专业技术资格要求详见第五章《</w:t>
      </w:r>
      <w:r w:rsidR="00F34DCA">
        <w:rPr>
          <w:rFonts w:ascii="宋体" w:eastAsia="宋体" w:hAnsi="宋体" w:cs="宋体" w:hint="eastAsia"/>
          <w:color w:val="000000"/>
          <w:sz w:val="30"/>
        </w:rPr>
        <w:t>技术</w:t>
      </w:r>
      <w:r>
        <w:rPr>
          <w:rFonts w:ascii="宋体" w:eastAsia="宋体" w:hAnsi="宋体" w:cs="宋体"/>
          <w:color w:val="000000"/>
          <w:sz w:val="30"/>
        </w:rPr>
        <w:t>要求》。</w:t>
      </w:r>
      <w:bookmarkStart w:id="0" w:name="_GoBack"/>
      <w:bookmarkEnd w:id="0"/>
    </w:p>
    <w:p w:rsidR="00D339DF" w:rsidRDefault="00D500FA">
      <w:pPr>
        <w:ind w:firstLine="600"/>
        <w:rPr>
          <w:rFonts w:ascii="宋体" w:eastAsia="宋体" w:hAnsi="宋体" w:cs="宋体"/>
          <w:color w:val="000000"/>
          <w:sz w:val="30"/>
        </w:rPr>
      </w:pPr>
      <w:r>
        <w:rPr>
          <w:rFonts w:ascii="宋体" w:eastAsia="宋体" w:hAnsi="宋体" w:cs="宋体"/>
          <w:color w:val="000000"/>
          <w:sz w:val="30"/>
        </w:rPr>
        <w:t>4．报价费用：供应商应自行承担所有与编写和提交报价文件有关的费用。</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5．询价采购文件（以下简称询价文件）的构成</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5.1询价文件包括下列部分：（1）报价邀请书；（2）供应商须知；（3）合同条款；（4）合同格式；（5）</w:t>
      </w:r>
      <w:r w:rsidR="00EB2494">
        <w:rPr>
          <w:rFonts w:ascii="宋体" w:eastAsia="宋体" w:hAnsi="宋体" w:cs="宋体" w:hint="eastAsia"/>
          <w:color w:val="000000"/>
          <w:sz w:val="30"/>
        </w:rPr>
        <w:t>技术</w:t>
      </w:r>
      <w:r>
        <w:rPr>
          <w:rFonts w:ascii="宋体" w:eastAsia="宋体" w:hAnsi="宋体" w:cs="宋体"/>
          <w:color w:val="000000"/>
          <w:sz w:val="30"/>
        </w:rPr>
        <w:t>要求；（6）报价文件格式。</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5.2供应商应详细阅读询价文件中所有的事项、格式、条款和技术规格等要求，按照询价文件要求提交报价文件，并对询价文件的要求在各方面都做出实质性响应。</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lastRenderedPageBreak/>
        <w:t>6.报价文件构成：供应商提交的报价文件应包括以下部分：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6.1第六章《投标文件格式》要求提交的全部文件资料。</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6.2证明供应商具有合格资格的文件材料。</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6.3证明报价合格性和符合询价文件规定的文件材料。</w:t>
      </w:r>
    </w:p>
    <w:p w:rsidR="00D339DF" w:rsidRDefault="00D500FA">
      <w:pPr>
        <w:rPr>
          <w:rFonts w:ascii="宋体" w:eastAsia="宋体" w:hAnsi="宋体" w:cs="宋体"/>
          <w:color w:val="000000"/>
          <w:sz w:val="30"/>
        </w:rPr>
      </w:pPr>
      <w:r>
        <w:rPr>
          <w:rFonts w:ascii="宋体" w:eastAsia="宋体" w:hAnsi="宋体" w:cs="宋体"/>
          <w:color w:val="000000"/>
          <w:sz w:val="30"/>
        </w:rPr>
        <w:t>  6.4逐条对询价文件的要求和技术规格进行评议，指出所提供的报价和服务是否对询价文件的要求都做出了实质性响应，或说明与技术规格以及商务条款要求的偏差和例外。</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7.报价方式</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7.1供应商应一次性报出单价和总价，并且只允许有一个报价，任何有选择的报价将不予接受。供应商所报价格应为在采购人指定地点交货、验收合格并交付使用的全部价格。</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7.2供应商所报的价格在合同执行过程中是固定不变的，不得以任何理由予以变更。以可调整的价格提交的报价文件将作为非响应性报价文件予以拒绝。</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8.报价文件有效期：报价文件有效期为自公开报价之时起5天，报价文件有效期短于这个规定期限的将被拒绝。</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9.报价文件的式样和签署</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9.1报价文件需打印或用不褪色墨水书写，由供应商的法定代表人或其授权代理人签字并加盖公章。报价文件由法定代表人签署的，须与企业法人营业执照相符；由授权代理人签署的，须提交以书面形式出具的“法定代表人授权书”。报价文件中凡是要求签署和加盖公章的，均须由供应商的法定代表人</w:t>
      </w:r>
      <w:r>
        <w:rPr>
          <w:rFonts w:ascii="宋体" w:eastAsia="宋体" w:hAnsi="宋体" w:cs="宋体"/>
          <w:color w:val="000000"/>
          <w:sz w:val="30"/>
        </w:rPr>
        <w:lastRenderedPageBreak/>
        <w:t>或其授权代理人手书签字并加盖供应商公章; 全部报价文件</w:t>
      </w:r>
      <w:proofErr w:type="gramStart"/>
      <w:r>
        <w:rPr>
          <w:rFonts w:ascii="宋体" w:eastAsia="宋体" w:hAnsi="宋体" w:cs="宋体"/>
          <w:color w:val="000000"/>
          <w:sz w:val="30"/>
        </w:rPr>
        <w:t>应骑页加盖</w:t>
      </w:r>
      <w:proofErr w:type="gramEnd"/>
      <w:r>
        <w:rPr>
          <w:rFonts w:ascii="宋体" w:eastAsia="宋体" w:hAnsi="宋体" w:cs="宋体"/>
          <w:color w:val="000000"/>
          <w:sz w:val="30"/>
        </w:rPr>
        <w:t>供应商公章。</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9.2报价文件中如有修改错漏处，应在修改处加盖供应商公章。</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10.报价文件的递交</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10.1供应商应将报价文件装订成册、密封并在信封上标明采购项目名称、供应商名称、地址、联系方式和邮编，在“报价邀请书”规定的报价地点和报价截止期前递交给重庆工商学校。同时提供样品一份。</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10.2供应商应提交报价文件正本1份、副本 2份，当正本与副本内容不一致时，以正本为准。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10.3拒绝接受并原封退回在报价截止期以后收到的报价文件。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11.公开报价</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11.1重庆工</w:t>
      </w:r>
      <w:r w:rsidRPr="0049615C">
        <w:rPr>
          <w:rFonts w:ascii="宋体" w:eastAsia="宋体" w:hAnsi="宋体" w:cs="宋体"/>
          <w:sz w:val="30"/>
        </w:rPr>
        <w:t>商学校将在“报价邀请书”规定的询价</w:t>
      </w:r>
      <w:r>
        <w:rPr>
          <w:rFonts w:ascii="宋体" w:eastAsia="宋体" w:hAnsi="宋体" w:cs="宋体"/>
          <w:color w:val="000000"/>
          <w:sz w:val="30"/>
        </w:rPr>
        <w:t>时间和地点举行公开报价会，供应</w:t>
      </w:r>
      <w:proofErr w:type="gramStart"/>
      <w:r>
        <w:rPr>
          <w:rFonts w:ascii="宋体" w:eastAsia="宋体" w:hAnsi="宋体" w:cs="宋体"/>
          <w:color w:val="000000"/>
          <w:sz w:val="30"/>
        </w:rPr>
        <w:t>商法定</w:t>
      </w:r>
      <w:proofErr w:type="gramEnd"/>
      <w:r>
        <w:rPr>
          <w:rFonts w:ascii="宋体" w:eastAsia="宋体" w:hAnsi="宋体" w:cs="宋体"/>
          <w:color w:val="000000"/>
          <w:sz w:val="30"/>
        </w:rPr>
        <w:t>代表人或授权代理人应参加并签名报到以证明其出席，并出示其有效身份证件。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11.2公开报价时未宣读的报价等实质性内容，评审时不予承认。</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11.3在提交报价文件及公开报价过程中供应商有下列情形之一的为无效报价：</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11.3.1在询价文件规定的报价截止期之后提交报价文件的；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lastRenderedPageBreak/>
        <w:t>11.3.2未按询价文件规定签署、密封的；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11.3.3供应</w:t>
      </w:r>
      <w:proofErr w:type="gramStart"/>
      <w:r>
        <w:rPr>
          <w:rFonts w:ascii="宋体" w:eastAsia="宋体" w:hAnsi="宋体" w:cs="宋体"/>
          <w:color w:val="000000"/>
          <w:sz w:val="30"/>
        </w:rPr>
        <w:t>商法定</w:t>
      </w:r>
      <w:proofErr w:type="gramEnd"/>
      <w:r>
        <w:rPr>
          <w:rFonts w:ascii="宋体" w:eastAsia="宋体" w:hAnsi="宋体" w:cs="宋体"/>
          <w:color w:val="000000"/>
          <w:sz w:val="30"/>
        </w:rPr>
        <w:t>代表人或其授权代理人未按规定参加公开报价会的；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11.3.4询价文件规定公开报价时属于无效报价的其他情形。</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12.询价采购评审过程的保密性：公开报价后，直至向成交供应商授予合同时止，凡与审查、澄清、评价和比较报价文件有关的资料以及授予合同的意见等，均不得向供应商及与询价采购无关的其他人透露。</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13.报价文件的评审</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13.1评审工作由重庆工商学校负责组织，具体评审工作由重庆工商学校依法组建的询价小组负责。询价小组根据询价文件规定的方法和标准独立评审，负责完成评审的全过程直至评定成交供应商（简称成交商）。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13.2审查是否所有供应商的报价均超过采购预算：出现所有供应商的报价均超过采购预算、采购人没有支付能力的情况时采购无效，询价小组有权决定拒绝所有报价文件。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13.3审查供应商是否具备合格的供应商资格：询价小组将审查每个供应商提交的资格证明文件是否齐全、合法、有效，如果供应商没有按照要求提交全部证明文件，或者提交的资格证明文件是非法的、无效的，则其报价文件将被拒绝。</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13.4审查报价文件是否实质性响应询价文件的要求</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13.4.1对于经审查确定为资格合格的供应商，询价小组将</w:t>
      </w:r>
      <w:r>
        <w:rPr>
          <w:rFonts w:ascii="宋体" w:eastAsia="宋体" w:hAnsi="宋体" w:cs="宋体"/>
          <w:color w:val="000000"/>
          <w:sz w:val="30"/>
        </w:rPr>
        <w:lastRenderedPageBreak/>
        <w:t>审查其报价文件是否对询价文件的所有事项、格式、条款和技术规范等要求都做出了实质性响应。</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13.4.2实质性响应的报价文件是指与询价文件要求的全部条款、条件和技术规格相符，没有重大偏离的报价文件。没有实质性响应询价文件要求的报价文件将被拒绝。询价小组决定报价文件的</w:t>
      </w:r>
      <w:proofErr w:type="gramStart"/>
      <w:r>
        <w:rPr>
          <w:rFonts w:ascii="宋体" w:eastAsia="宋体" w:hAnsi="宋体" w:cs="宋体"/>
          <w:color w:val="000000"/>
          <w:sz w:val="30"/>
        </w:rPr>
        <w:t>响应性只根据</w:t>
      </w:r>
      <w:proofErr w:type="gramEnd"/>
      <w:r>
        <w:rPr>
          <w:rFonts w:ascii="宋体" w:eastAsia="宋体" w:hAnsi="宋体" w:cs="宋体"/>
          <w:color w:val="000000"/>
          <w:sz w:val="30"/>
        </w:rPr>
        <w:t>其本身内容而不寻求外部证据。</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13.4.3报价文件有下列情形之一的属于重大偏离，将被</w:t>
      </w:r>
      <w:proofErr w:type="gramStart"/>
      <w:r>
        <w:rPr>
          <w:rFonts w:ascii="宋体" w:eastAsia="宋体" w:hAnsi="宋体" w:cs="宋体"/>
          <w:color w:val="000000"/>
          <w:sz w:val="30"/>
        </w:rPr>
        <w:t>作为废标处理</w:t>
      </w:r>
      <w:proofErr w:type="gramEnd"/>
      <w:r>
        <w:rPr>
          <w:rFonts w:ascii="宋体" w:eastAsia="宋体" w:hAnsi="宋体" w:cs="宋体"/>
          <w:color w:val="000000"/>
          <w:sz w:val="30"/>
        </w:rPr>
        <w:t>：</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（1）报价文件超出国家批准的经营范围的；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（2）报价文件未按询价文件规定有效签署和加盖公章的；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（3）报价文件载明的项目完成期限超过询价文件规定的；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（4）明显不符合询价文件规定的技术规格、标准以及商务条款要求的；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（5）报价文件载明的货物检验标准和方法等明显不符合询价文件要求的；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（6）询价文件要求提供样品但供应商未提供的；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（7）报价文件附有采购人和重庆工商学校不能接受的条件的；</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（8）不符合询价文件规定的其他实质性要求的。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13.5报价的审查：所有供应商的报价均以公开报价会上当众宣布的总报价为准。公开宣布的总报价即为评标价。报价文件中的分项报价合计与公开宣布的总报价不一致的，供应商应</w:t>
      </w:r>
      <w:r>
        <w:rPr>
          <w:rFonts w:ascii="宋体" w:eastAsia="宋体" w:hAnsi="宋体" w:cs="宋体"/>
          <w:color w:val="000000"/>
          <w:sz w:val="30"/>
        </w:rPr>
        <w:lastRenderedPageBreak/>
        <w:t>按公开宣布的总报价相应修改分项报价。如果供应商不按照上述原则修正其总报价及分项报价，则其报价文件将被拒绝，其报价保证金将被没收。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13.6 澄清：询价小组对报价文件中含义不明确、同类问题表述不一致或者有明显文字错误的内容，可以书面形式要求供应商在规定的时间内</w:t>
      </w:r>
      <w:proofErr w:type="gramStart"/>
      <w:r>
        <w:rPr>
          <w:rFonts w:ascii="宋体" w:eastAsia="宋体" w:hAnsi="宋体" w:cs="宋体"/>
          <w:color w:val="000000"/>
          <w:sz w:val="30"/>
        </w:rPr>
        <w:t>作出</w:t>
      </w:r>
      <w:proofErr w:type="gramEnd"/>
      <w:r>
        <w:rPr>
          <w:rFonts w:ascii="宋体" w:eastAsia="宋体" w:hAnsi="宋体" w:cs="宋体"/>
          <w:color w:val="000000"/>
          <w:sz w:val="30"/>
        </w:rPr>
        <w:t>必要的澄清、说明或者补正。供应商的澄清、说明或者补正应当采用书面形式，由其法定代表人或授权代理人签字，并不得超出报价文件的范围或者改变报价文件的实质性内容。供应商拒不进行澄清、说明、补正的，或者不能在规定时间内</w:t>
      </w:r>
      <w:proofErr w:type="gramStart"/>
      <w:r>
        <w:rPr>
          <w:rFonts w:ascii="宋体" w:eastAsia="宋体" w:hAnsi="宋体" w:cs="宋体"/>
          <w:color w:val="000000"/>
          <w:sz w:val="30"/>
        </w:rPr>
        <w:t>作出</w:t>
      </w:r>
      <w:proofErr w:type="gramEnd"/>
      <w:r>
        <w:rPr>
          <w:rFonts w:ascii="宋体" w:eastAsia="宋体" w:hAnsi="宋体" w:cs="宋体"/>
          <w:color w:val="000000"/>
          <w:sz w:val="30"/>
        </w:rPr>
        <w:t>书面澄清、说明、补正的，询价小组将否决其报价。</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14．根据政府采购法律法规的有关规定，出现下列情形之一的，询价小组将否决所有供应商的报价或取消采购活动：</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14.1 符合条件的供应商或对询价文件作实质性响应的供应商不足三家的；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14.2 出现影响采购公正的违法、违规行为的；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14.3 供应商的报价均超过了采购预算，采购单位不能支付的；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14.4 因重大变故，采购任务取消的;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14.5 询价小组经评审认为所有报价文件都不符合询价文件要求的。</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15.评审方法和标准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lastRenderedPageBreak/>
        <w:t>15.1本项目采用最低价中标法评审。询价小组将对资格性审查、符合性审查合格的供应商按最低价评定成交商。如果询价小组经过评审认为最低价的供应商的报价或者某些分项报价明显不合理或者低于成本，有可能影响商品质量和不能诚信履约时，将要求其在规定的时限内就询价小组提出的问题提供书面文件予以解释说明，并提交相关的证明材料。如果该供应商不能在规定的时限内</w:t>
      </w:r>
      <w:proofErr w:type="gramStart"/>
      <w:r>
        <w:rPr>
          <w:rFonts w:ascii="宋体" w:eastAsia="宋体" w:hAnsi="宋体" w:cs="宋体"/>
          <w:color w:val="000000"/>
          <w:sz w:val="30"/>
        </w:rPr>
        <w:t>作出</w:t>
      </w:r>
      <w:proofErr w:type="gramEnd"/>
      <w:r>
        <w:rPr>
          <w:rFonts w:ascii="宋体" w:eastAsia="宋体" w:hAnsi="宋体" w:cs="宋体"/>
          <w:color w:val="000000"/>
          <w:sz w:val="30"/>
        </w:rPr>
        <w:t>合理的解释说明并提交相关的证明材料，询价小组将取消其被评定为</w:t>
      </w:r>
      <w:proofErr w:type="gramStart"/>
      <w:r>
        <w:rPr>
          <w:rFonts w:ascii="宋体" w:eastAsia="宋体" w:hAnsi="宋体" w:cs="宋体"/>
          <w:color w:val="000000"/>
          <w:sz w:val="30"/>
        </w:rPr>
        <w:t>成交</w:t>
      </w:r>
      <w:proofErr w:type="gramEnd"/>
      <w:r>
        <w:rPr>
          <w:rFonts w:ascii="宋体" w:eastAsia="宋体" w:hAnsi="宋体" w:cs="宋体"/>
          <w:color w:val="000000"/>
          <w:sz w:val="30"/>
        </w:rPr>
        <w:t>商的资格，并按顺序由排在其后的供应商递补，依此类推。</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15.2在确定成交结果之前，询价小组将当场向参加询价的供应商宣布拟评定的成交商。对于供应商提出的问题，谈判小组将认真研究评审并最终评定成交商。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16．签订合同</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16.1重庆工商学校将在报价有效期期满之前向</w:t>
      </w:r>
      <w:r w:rsidR="00FD7636">
        <w:rPr>
          <w:rFonts w:ascii="宋体" w:eastAsia="宋体" w:hAnsi="宋体" w:cs="宋体" w:hint="eastAsia"/>
          <w:color w:val="000000"/>
          <w:sz w:val="30"/>
        </w:rPr>
        <w:t>中标</w:t>
      </w:r>
      <w:r>
        <w:rPr>
          <w:rFonts w:ascii="宋体" w:eastAsia="宋体" w:hAnsi="宋体" w:cs="宋体"/>
          <w:color w:val="000000"/>
          <w:sz w:val="30"/>
        </w:rPr>
        <w:t>供应商发出《</w:t>
      </w:r>
      <w:r w:rsidR="00FD7636">
        <w:rPr>
          <w:rFonts w:ascii="宋体" w:eastAsia="宋体" w:hAnsi="宋体" w:cs="宋体" w:hint="eastAsia"/>
          <w:color w:val="000000"/>
          <w:sz w:val="30"/>
        </w:rPr>
        <w:t>中标</w:t>
      </w:r>
      <w:r>
        <w:rPr>
          <w:rFonts w:ascii="宋体" w:eastAsia="宋体" w:hAnsi="宋体" w:cs="宋体"/>
          <w:color w:val="000000"/>
          <w:sz w:val="30"/>
        </w:rPr>
        <w:t>通知书》。</w:t>
      </w:r>
      <w:r w:rsidR="00FD7636">
        <w:rPr>
          <w:rFonts w:ascii="宋体" w:eastAsia="宋体" w:hAnsi="宋体" w:cs="宋体" w:hint="eastAsia"/>
          <w:color w:val="000000"/>
          <w:sz w:val="30"/>
        </w:rPr>
        <w:t>中标</w:t>
      </w:r>
      <w:r>
        <w:rPr>
          <w:rFonts w:ascii="宋体" w:eastAsia="宋体" w:hAnsi="宋体" w:cs="宋体"/>
          <w:color w:val="000000"/>
          <w:sz w:val="30"/>
        </w:rPr>
        <w:t>通知书是合同的一个组成部分，对采购人和供应商均具有法律约束力。</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16.2</w:t>
      </w:r>
      <w:r w:rsidR="00FD7636">
        <w:rPr>
          <w:rFonts w:ascii="宋体" w:eastAsia="宋体" w:hAnsi="宋体" w:cs="宋体"/>
          <w:color w:val="000000"/>
          <w:sz w:val="30"/>
        </w:rPr>
        <w:t>中标通知书</w:t>
      </w:r>
      <w:r>
        <w:rPr>
          <w:rFonts w:ascii="宋体" w:eastAsia="宋体" w:hAnsi="宋体" w:cs="宋体"/>
          <w:color w:val="000000"/>
          <w:sz w:val="30"/>
        </w:rPr>
        <w:t>发出后，采购人改变成交结果的，或者供应商放弃成交项目的，应当依法承担法律责任。</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16.3</w:t>
      </w:r>
      <w:r w:rsidR="00EB2494">
        <w:rPr>
          <w:rFonts w:ascii="宋体" w:eastAsia="宋体" w:hAnsi="宋体" w:cs="宋体"/>
          <w:color w:val="000000"/>
          <w:sz w:val="30"/>
        </w:rPr>
        <w:t>中标</w:t>
      </w:r>
      <w:r w:rsidR="00EB2494">
        <w:rPr>
          <w:rFonts w:ascii="宋体" w:eastAsia="宋体" w:hAnsi="宋体" w:cs="宋体" w:hint="eastAsia"/>
          <w:color w:val="000000"/>
          <w:sz w:val="30"/>
        </w:rPr>
        <w:t>供应</w:t>
      </w:r>
      <w:r>
        <w:rPr>
          <w:rFonts w:ascii="宋体" w:eastAsia="宋体" w:hAnsi="宋体" w:cs="宋体"/>
          <w:color w:val="000000"/>
          <w:sz w:val="30"/>
        </w:rPr>
        <w:t>商应按</w:t>
      </w:r>
      <w:r w:rsidR="00FD7636">
        <w:rPr>
          <w:rFonts w:ascii="宋体" w:eastAsia="宋体" w:hAnsi="宋体" w:cs="宋体"/>
          <w:color w:val="000000"/>
          <w:sz w:val="30"/>
        </w:rPr>
        <w:t>中标通知书</w:t>
      </w:r>
      <w:r>
        <w:rPr>
          <w:rFonts w:ascii="宋体" w:eastAsia="宋体" w:hAnsi="宋体" w:cs="宋体"/>
          <w:color w:val="000000"/>
          <w:sz w:val="30"/>
        </w:rPr>
        <w:t>规定的时间与重庆工商学校签订合同。</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16.4</w:t>
      </w:r>
      <w:r w:rsidR="00EB2494">
        <w:rPr>
          <w:rFonts w:ascii="宋体" w:eastAsia="宋体" w:hAnsi="宋体" w:cs="宋体"/>
          <w:color w:val="000000"/>
          <w:sz w:val="30"/>
        </w:rPr>
        <w:t>中标</w:t>
      </w:r>
      <w:r>
        <w:rPr>
          <w:rFonts w:ascii="宋体" w:eastAsia="宋体" w:hAnsi="宋体" w:cs="宋体"/>
          <w:color w:val="000000"/>
          <w:sz w:val="30"/>
        </w:rPr>
        <w:t>结果将在发布询价文件的相同媒体上公告，不再以书面方式通知未</w:t>
      </w:r>
      <w:r w:rsidR="00EB2494">
        <w:rPr>
          <w:rFonts w:ascii="宋体" w:eastAsia="宋体" w:hAnsi="宋体" w:cs="宋体"/>
          <w:color w:val="000000"/>
          <w:sz w:val="30"/>
        </w:rPr>
        <w:t>中标</w:t>
      </w:r>
      <w:r>
        <w:rPr>
          <w:rFonts w:ascii="宋体" w:eastAsia="宋体" w:hAnsi="宋体" w:cs="宋体"/>
          <w:color w:val="000000"/>
          <w:sz w:val="30"/>
        </w:rPr>
        <w:t>供应商。</w:t>
      </w:r>
    </w:p>
    <w:p w:rsidR="00D339DF" w:rsidRDefault="00D500FA" w:rsidP="0049615C">
      <w:pPr>
        <w:jc w:val="center"/>
        <w:rPr>
          <w:rFonts w:ascii="宋体" w:eastAsia="宋体" w:hAnsi="宋体" w:cs="宋体"/>
          <w:color w:val="000000"/>
          <w:sz w:val="30"/>
        </w:rPr>
      </w:pPr>
      <w:r>
        <w:rPr>
          <w:rFonts w:ascii="宋体" w:eastAsia="宋体" w:hAnsi="宋体" w:cs="宋体"/>
          <w:color w:val="000000"/>
          <w:sz w:val="30"/>
        </w:rPr>
        <w:lastRenderedPageBreak/>
        <w:t>第三章 合同条款</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1．定义：本合同下列术语应解释为：</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（1）“合同”系指供需双方或供方和重庆工商学校签署的、在合同格式中载明的合同各方所达成的协议，包括构成合同的所有文件。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（2）“合同价格”系指供方正确地完全履行合同义务后需方应支付给供方的价格。</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（3）“标的物”系指供方根据合同规定经需方验收合格的货物。</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（4）“服务”系指根据合同规定供方承担的与该项目有关的辅助服务。</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（5）“需方”系指政府采购货物和服务的使用单位。</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（6）“供方”系指按照合同规定向需方提供货物和服务的公司或实体。</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（7）“天”指日历天数。</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（8）“工作日”指扣除法定节假日后的天数。</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2．质量技术要求：详见采购文件“</w:t>
      </w:r>
      <w:r w:rsidR="0077611A">
        <w:rPr>
          <w:rFonts w:ascii="宋体" w:eastAsia="宋体" w:hAnsi="宋体" w:cs="宋体" w:hint="eastAsia"/>
          <w:color w:val="000000"/>
          <w:sz w:val="30"/>
        </w:rPr>
        <w:t>技术</w:t>
      </w:r>
      <w:r>
        <w:rPr>
          <w:rFonts w:ascii="宋体" w:eastAsia="宋体" w:hAnsi="宋体" w:cs="宋体"/>
          <w:color w:val="000000"/>
          <w:sz w:val="30"/>
        </w:rPr>
        <w:t>要求”及供方的报价文件。未尽事宜在“采购合同书中”约定。</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3．合同价格、交货时间及地点、交货方式、付款方式及条件：在“政府采购合同书”中约定。</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4．验收 ：</w:t>
      </w:r>
      <w:r w:rsidR="00E02C7E">
        <w:rPr>
          <w:rFonts w:ascii="宋体" w:eastAsia="宋体" w:hAnsi="宋体" w:cs="宋体" w:hint="eastAsia"/>
          <w:color w:val="000000"/>
          <w:sz w:val="30"/>
        </w:rPr>
        <w:t>系统设备</w:t>
      </w:r>
      <w:r>
        <w:rPr>
          <w:rFonts w:ascii="宋体" w:eastAsia="宋体" w:hAnsi="宋体" w:cs="宋体"/>
          <w:color w:val="000000"/>
          <w:sz w:val="30"/>
        </w:rPr>
        <w:t>送达后由需方负责验收。验收通过后，需方与供方共同在《采购验收报告单》上签字和加盖单位公章，</w:t>
      </w:r>
      <w:r>
        <w:rPr>
          <w:rFonts w:ascii="宋体" w:eastAsia="宋体" w:hAnsi="宋体" w:cs="宋体"/>
          <w:color w:val="000000"/>
          <w:sz w:val="30"/>
        </w:rPr>
        <w:lastRenderedPageBreak/>
        <w:t>作为验收合格、同意付款的依据。</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7．质量保证期及售后服务</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7.1质量保证期及售后服务：详见询价文件、供方提交的售后服务承诺书。</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7.2如果</w:t>
      </w:r>
      <w:proofErr w:type="gramStart"/>
      <w:r>
        <w:rPr>
          <w:rFonts w:ascii="宋体" w:eastAsia="宋体" w:hAnsi="宋体" w:cs="宋体"/>
          <w:color w:val="000000"/>
          <w:sz w:val="30"/>
        </w:rPr>
        <w:t>上述第8</w:t>
      </w:r>
      <w:proofErr w:type="gramEnd"/>
      <w:r>
        <w:rPr>
          <w:rFonts w:ascii="宋体" w:eastAsia="宋体" w:hAnsi="宋体" w:cs="宋体"/>
          <w:color w:val="000000"/>
          <w:sz w:val="30"/>
        </w:rPr>
        <w:t>.1款无特别约定，质量保证期为从需方验收合格并交付之日起12个月。</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8．质量保证</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8.1 供方应保证使用的原材料是经过合法销售渠道取得的、全新的、未使用过的，并完全符合合同规定的品牌、规格型号、技术性能、质量、数量等要求。供方应保证在其使用寿命期内具有满意的性能。在货物最终验收合格交付后不少于本合同条款第8条规定的质量保证期内，供方应对其交付使用的货物由于工艺或原材料的缺陷而产生的安全责任负责。</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8.2 在质量保证期内，如果质量与合同约定不符，或证实使用不符合要求的材料等，需方应尽快以书面形式向供方提出索赔。</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9．索赔</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9.1需方有权根据当地国家技术监督局或其他具有法定资格的质检机构出具的检验证书向供方提出索赔。</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9.2如果供方对缺陷负有责任而需方提出索赔，供方应按照需方同意的下列一种或多种方式解决索赔事宜：</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（1）供方同意用合同规定的货币将货款退还给需方，并承</w:t>
      </w:r>
      <w:r>
        <w:rPr>
          <w:rFonts w:ascii="宋体" w:eastAsia="宋体" w:hAnsi="宋体" w:cs="宋体"/>
          <w:color w:val="000000"/>
          <w:sz w:val="30"/>
        </w:rPr>
        <w:lastRenderedPageBreak/>
        <w:t>担由此发生的一切损失和费用，包括利息、银行手续费、运费、保险费、检验费、仓储费、装卸费以及为保护退回货物所需的其他必要费用。</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（2）根据货物低劣、损坏程度以及需方所遭受损失的金额，经过供需双方商定降低货物的价格。</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（3）用符合合同规定的规格、质量和性能要求的新材料来更换有缺陷的部分或修补缺陷部分，供方应承</w:t>
      </w:r>
      <w:proofErr w:type="gramStart"/>
      <w:r>
        <w:rPr>
          <w:rFonts w:ascii="宋体" w:eastAsia="宋体" w:hAnsi="宋体" w:cs="宋体"/>
          <w:color w:val="000000"/>
          <w:sz w:val="30"/>
        </w:rPr>
        <w:t>担一切</w:t>
      </w:r>
      <w:proofErr w:type="gramEnd"/>
      <w:r>
        <w:rPr>
          <w:rFonts w:ascii="宋体" w:eastAsia="宋体" w:hAnsi="宋体" w:cs="宋体"/>
          <w:color w:val="000000"/>
          <w:sz w:val="30"/>
        </w:rPr>
        <w:t>费用和风险，并负担需方蒙受的全部直接损失。供方应同时按合同条款第8条的规定，相应延长修补或更换件的质量保证期。</w:t>
      </w:r>
    </w:p>
    <w:p w:rsidR="00D339DF" w:rsidRDefault="00D500FA">
      <w:pPr>
        <w:ind w:firstLine="570"/>
        <w:rPr>
          <w:rFonts w:ascii="宋体" w:eastAsia="宋体" w:hAnsi="宋体" w:cs="宋体"/>
          <w:color w:val="000000"/>
          <w:sz w:val="30"/>
        </w:rPr>
      </w:pPr>
      <w:r>
        <w:rPr>
          <w:rFonts w:ascii="宋体" w:eastAsia="宋体" w:hAnsi="宋体" w:cs="宋体"/>
          <w:color w:val="000000"/>
          <w:sz w:val="30"/>
        </w:rPr>
        <w:t>9.3如果需方发出索赔通知后七天内供方未作答复，上述索赔应视为已被供方接受。如供方未能在接到需方索赔通知后七天内或需方同意的延长期限内，按照</w:t>
      </w:r>
      <w:proofErr w:type="gramStart"/>
      <w:r>
        <w:rPr>
          <w:rFonts w:ascii="宋体" w:eastAsia="宋体" w:hAnsi="宋体" w:cs="宋体"/>
          <w:color w:val="000000"/>
          <w:sz w:val="30"/>
        </w:rPr>
        <w:t>上述第9</w:t>
      </w:r>
      <w:proofErr w:type="gramEnd"/>
      <w:r>
        <w:rPr>
          <w:rFonts w:ascii="宋体" w:eastAsia="宋体" w:hAnsi="宋体" w:cs="宋体"/>
          <w:color w:val="000000"/>
          <w:sz w:val="30"/>
        </w:rPr>
        <w:t>.2条规定的任何一种或多种方式解决索赔事宜并征得需方同意，需方有权从应付货款或从供方提交的履约保证金中扣回索赔金额，并拥有对赔偿不足部分进一步索赔的权利。</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10．供方履约延误</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10.1 供方应按照合同规定的时间交货和提供保养服务；需方应按照合同规定做好配合工作。</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10.2 如果供方无正当理由拖延交货，将受到以下制裁：没收履约保证金、加收误期赔偿或违约终止合同。如果需方无正当理由拖延验收和接受服务，应承担相应责任。</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10.3在履行合同过程中，如果供方遇到可能妨碍其按时交</w:t>
      </w:r>
      <w:r>
        <w:rPr>
          <w:rFonts w:ascii="宋体" w:eastAsia="宋体" w:hAnsi="宋体" w:cs="宋体"/>
          <w:color w:val="000000"/>
          <w:sz w:val="30"/>
        </w:rPr>
        <w:lastRenderedPageBreak/>
        <w:t>货和提供服务的情况，或者需方遇到可能妨碍其按时验收和接受服务的情况，应及时以书面形式将拖延的事实，可能拖延的期限和理由通知对方。需方（或供方）在收到供方（或需方）通知后，应尽快对情况进行评估，并确定是否通过修改合同，酌情延长交货时间或延期提供服务，或者终止合同。</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11．误期赔偿</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11.1除合同条款第12条规定外，如果供方没有按照合同规定的时间交货和提供服务，供方应向需方支付误期赔偿费。误期赔偿费每</w:t>
      </w:r>
      <w:proofErr w:type="gramStart"/>
      <w:r>
        <w:rPr>
          <w:rFonts w:ascii="宋体" w:eastAsia="宋体" w:hAnsi="宋体" w:cs="宋体"/>
          <w:color w:val="000000"/>
          <w:sz w:val="30"/>
        </w:rPr>
        <w:t>周按迟交货</w:t>
      </w:r>
      <w:proofErr w:type="gramEnd"/>
      <w:r>
        <w:rPr>
          <w:rFonts w:ascii="宋体" w:eastAsia="宋体" w:hAnsi="宋体" w:cs="宋体"/>
          <w:color w:val="000000"/>
          <w:sz w:val="30"/>
        </w:rPr>
        <w:t>的合同价或延期服务的服务费用的百分之一计收，直至交货或提供服务为止。一周按七天计算，不足七天按一周计算。误期赔偿费的最高限额不超过合同价的百分之五。</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11.2误期赔偿费可从应付款或履约保证金中扣除。</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11.3收取误期赔偿费不影响需方采取合同规定的其他补救措施的权利。</w:t>
      </w:r>
    </w:p>
    <w:p w:rsidR="00D339DF" w:rsidRDefault="00D500FA">
      <w:pPr>
        <w:ind w:firstLine="600"/>
        <w:jc w:val="left"/>
        <w:rPr>
          <w:rFonts w:ascii="宋体" w:eastAsia="宋体" w:hAnsi="宋体" w:cs="宋体"/>
          <w:color w:val="000000"/>
          <w:sz w:val="30"/>
        </w:rPr>
      </w:pPr>
      <w:r>
        <w:rPr>
          <w:rFonts w:ascii="宋体" w:eastAsia="宋体" w:hAnsi="宋体" w:cs="宋体"/>
          <w:color w:val="000000"/>
          <w:sz w:val="30"/>
        </w:rPr>
        <w:t>11.4在收取误期赔偿费期间，需方有权决定是否终止合同。</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12．不可抗力</w:t>
      </w:r>
    </w:p>
    <w:p w:rsidR="00D339DF" w:rsidRDefault="00D500FA">
      <w:pPr>
        <w:rPr>
          <w:rFonts w:ascii="宋体" w:eastAsia="宋体" w:hAnsi="宋体" w:cs="宋体"/>
          <w:color w:val="000000"/>
          <w:sz w:val="30"/>
        </w:rPr>
      </w:pPr>
      <w:r>
        <w:rPr>
          <w:rFonts w:ascii="宋体" w:eastAsia="宋体" w:hAnsi="宋体" w:cs="宋体"/>
          <w:color w:val="000000"/>
          <w:sz w:val="30"/>
        </w:rPr>
        <w:t>    12.1 如果供需双方因不可抗力导致合同实施延误或不能履行合同义务，不应承担误期赔偿或不能履行合同义务的责任。因供方或需方先延误或不能履行合同而后遇不可抗力的情形除外。</w:t>
      </w:r>
    </w:p>
    <w:p w:rsidR="00D339DF" w:rsidRDefault="00D500FA">
      <w:pPr>
        <w:rPr>
          <w:rFonts w:ascii="宋体" w:eastAsia="宋体" w:hAnsi="宋体" w:cs="宋体"/>
          <w:color w:val="000000"/>
          <w:sz w:val="30"/>
        </w:rPr>
      </w:pPr>
      <w:r>
        <w:rPr>
          <w:rFonts w:ascii="宋体" w:eastAsia="宋体" w:hAnsi="宋体" w:cs="宋体"/>
          <w:color w:val="000000"/>
          <w:sz w:val="30"/>
        </w:rPr>
        <w:t>    12.2 本条所述的“不可抗力”系指那些供需双方无法</w:t>
      </w:r>
      <w:r>
        <w:rPr>
          <w:rFonts w:ascii="宋体" w:eastAsia="宋体" w:hAnsi="宋体" w:cs="宋体"/>
          <w:color w:val="000000"/>
          <w:sz w:val="30"/>
        </w:rPr>
        <w:lastRenderedPageBreak/>
        <w:t>控制，不可预见的事件，但不包括双方的违约或疏忽。这些事件包括但不限于：战争、严重火灾、洪水、台风、地震以及其它双方商定的事件。</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12.3 不可抗力事件发生后，当事方应尽快以书面形式将不可抗力的情况和原因通知对方。供需双方应尽实际可能继续履行合同义务，并积极寻求采取合理的方案履行不受不可抗力影响的其他事项。供需双方应通过友好协商在合理的时间内达成进一步履行合同的协议。</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13．税费</w:t>
      </w:r>
    </w:p>
    <w:p w:rsidR="00D339DF" w:rsidRDefault="00D500FA">
      <w:pPr>
        <w:rPr>
          <w:rFonts w:ascii="宋体" w:eastAsia="宋体" w:hAnsi="宋体" w:cs="宋体"/>
          <w:color w:val="000000"/>
          <w:sz w:val="30"/>
        </w:rPr>
      </w:pPr>
      <w:r>
        <w:rPr>
          <w:rFonts w:ascii="宋体" w:eastAsia="宋体" w:hAnsi="宋体" w:cs="宋体"/>
          <w:color w:val="000000"/>
          <w:sz w:val="30"/>
        </w:rPr>
        <w:t>    13.1 根据现行法律规定对需方征收的与本合同有关的一切税费均由</w:t>
      </w:r>
      <w:r>
        <w:rPr>
          <w:rFonts w:ascii="宋体" w:eastAsia="宋体" w:hAnsi="宋体" w:cs="宋体"/>
          <w:sz w:val="30"/>
        </w:rPr>
        <w:t>需方</w:t>
      </w:r>
      <w:r>
        <w:rPr>
          <w:rFonts w:ascii="宋体" w:eastAsia="宋体" w:hAnsi="宋体" w:cs="宋体"/>
          <w:color w:val="000000"/>
          <w:sz w:val="30"/>
        </w:rPr>
        <w:t>负担。</w:t>
      </w:r>
    </w:p>
    <w:p w:rsidR="00D339DF" w:rsidRDefault="00D500FA">
      <w:pPr>
        <w:rPr>
          <w:rFonts w:ascii="宋体" w:eastAsia="宋体" w:hAnsi="宋体" w:cs="宋体"/>
          <w:color w:val="000000"/>
          <w:sz w:val="30"/>
        </w:rPr>
      </w:pPr>
      <w:r>
        <w:rPr>
          <w:rFonts w:ascii="宋体" w:eastAsia="宋体" w:hAnsi="宋体" w:cs="宋体"/>
          <w:color w:val="000000"/>
          <w:sz w:val="30"/>
        </w:rPr>
        <w:t>    13.2 根据现行法律规定对供方征收的与本合同有关的一切税费均由供方负担。</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14．争议解决方式</w:t>
      </w:r>
    </w:p>
    <w:p w:rsidR="00D339DF" w:rsidRDefault="00D500FA">
      <w:pPr>
        <w:rPr>
          <w:rFonts w:ascii="宋体" w:eastAsia="宋体" w:hAnsi="宋体" w:cs="宋体"/>
          <w:color w:val="000000"/>
          <w:sz w:val="30"/>
        </w:rPr>
      </w:pPr>
      <w:r>
        <w:rPr>
          <w:rFonts w:ascii="宋体" w:eastAsia="宋体" w:hAnsi="宋体" w:cs="宋体"/>
          <w:color w:val="000000"/>
          <w:sz w:val="30"/>
        </w:rPr>
        <w:t>    14.1 供需双方应通过友好协商，解决在执行本合同过程中所发生的或与本合同有关的一切争议。如从协商开始十天内仍不能解决，可以向有关合同管理部门提请调解。</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14.2 如果调解不成，供需双方的任何一方可以向人民法院提起诉讼。诉讼由合同签订地人民法院管辖。诉讼费由败诉方负担。</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14.3因合同部分履行引发诉讼的，在诉讼期间，除正在进行诉讼的部分外，本合同的其它部分应继续执行。</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lastRenderedPageBreak/>
        <w:t>15．违约终止合同</w:t>
      </w:r>
    </w:p>
    <w:p w:rsidR="00D339DF" w:rsidRDefault="00D500FA">
      <w:pPr>
        <w:rPr>
          <w:rFonts w:ascii="宋体" w:eastAsia="宋体" w:hAnsi="宋体" w:cs="宋体"/>
          <w:color w:val="000000"/>
          <w:sz w:val="30"/>
        </w:rPr>
      </w:pPr>
      <w:r>
        <w:rPr>
          <w:rFonts w:ascii="宋体" w:eastAsia="宋体" w:hAnsi="宋体" w:cs="宋体"/>
          <w:color w:val="000000"/>
          <w:sz w:val="30"/>
        </w:rPr>
        <w:t>    15.1 在需方因供方违约而按合同约定采取的任何补救措施不受影响的情况下，需方可在下列情况下向供方发出书面通知，提出终止部分或全部合同。</w:t>
      </w:r>
    </w:p>
    <w:p w:rsidR="00D339DF" w:rsidRDefault="00D500FA">
      <w:pPr>
        <w:rPr>
          <w:rFonts w:ascii="宋体" w:eastAsia="宋体" w:hAnsi="宋体" w:cs="宋体"/>
          <w:color w:val="000000"/>
          <w:sz w:val="30"/>
        </w:rPr>
      </w:pPr>
      <w:r>
        <w:rPr>
          <w:rFonts w:ascii="宋体" w:eastAsia="宋体" w:hAnsi="宋体" w:cs="宋体"/>
          <w:color w:val="000000"/>
          <w:sz w:val="30"/>
        </w:rPr>
        <w:t>   （1）如果供方未能在合同规定的限期或需方同意延长的限期内提供部分或全部货物和服务。</w:t>
      </w:r>
    </w:p>
    <w:p w:rsidR="00D339DF" w:rsidRDefault="00D500FA">
      <w:pPr>
        <w:rPr>
          <w:rFonts w:ascii="宋体" w:eastAsia="宋体" w:hAnsi="宋体" w:cs="宋体"/>
          <w:color w:val="000000"/>
          <w:sz w:val="30"/>
        </w:rPr>
      </w:pPr>
      <w:r>
        <w:rPr>
          <w:rFonts w:ascii="宋体" w:eastAsia="宋体" w:hAnsi="宋体" w:cs="宋体"/>
          <w:color w:val="000000"/>
          <w:sz w:val="30"/>
        </w:rPr>
        <w:t>   （2）如果供方未能履行合同规定的其它任何义务。</w:t>
      </w:r>
    </w:p>
    <w:p w:rsidR="00D339DF" w:rsidRDefault="00D500FA">
      <w:pPr>
        <w:rPr>
          <w:rFonts w:ascii="宋体" w:eastAsia="宋体" w:hAnsi="宋体" w:cs="宋体"/>
          <w:color w:val="000000"/>
          <w:sz w:val="30"/>
        </w:rPr>
      </w:pPr>
      <w:r>
        <w:rPr>
          <w:rFonts w:ascii="宋体" w:eastAsia="宋体" w:hAnsi="宋体" w:cs="宋体"/>
          <w:color w:val="000000"/>
          <w:sz w:val="30"/>
        </w:rPr>
        <w:t>   （3）如果供方在本合同订立和履行过程中采取了任何“不正当竞争行为”，危害到国家利益、社会公共利益和需方的合法权益。</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15.2 如果需方根据</w:t>
      </w:r>
      <w:proofErr w:type="gramStart"/>
      <w:r>
        <w:rPr>
          <w:rFonts w:ascii="宋体" w:eastAsia="宋体" w:hAnsi="宋体" w:cs="宋体"/>
          <w:color w:val="000000"/>
          <w:sz w:val="30"/>
        </w:rPr>
        <w:t>上述第15</w:t>
      </w:r>
      <w:proofErr w:type="gramEnd"/>
      <w:r>
        <w:rPr>
          <w:rFonts w:ascii="宋体" w:eastAsia="宋体" w:hAnsi="宋体" w:cs="宋体"/>
          <w:color w:val="000000"/>
          <w:sz w:val="30"/>
        </w:rPr>
        <w:t>.1款的规定，终止了全部或部分合同，需方可以依其认为适当的条件和方法购买与未交货</w:t>
      </w:r>
      <w:proofErr w:type="gramStart"/>
      <w:r>
        <w:rPr>
          <w:rFonts w:ascii="宋体" w:eastAsia="宋体" w:hAnsi="宋体" w:cs="宋体"/>
          <w:color w:val="000000"/>
          <w:sz w:val="30"/>
        </w:rPr>
        <w:t>物类</w:t>
      </w:r>
      <w:proofErr w:type="gramEnd"/>
      <w:r>
        <w:rPr>
          <w:rFonts w:ascii="宋体" w:eastAsia="宋体" w:hAnsi="宋体" w:cs="宋体"/>
          <w:color w:val="000000"/>
          <w:sz w:val="30"/>
        </w:rPr>
        <w:t>似的货物，供方应对购买类似货物所超出的那部分费用负责。供方提交的履约保证金将被作为需方采取上述补救措施的购买资金的一部分。并且，供方应继续履行合同中未终止的部分。</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15.3如果需方违约，应承担相应的违约责任。</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16．破产终止合同：如果供方破产或丧失清偿能力，需方可在任何时候以书面形式通知供方终止合同而不给供方补偿。该终止合同将不损害或影响需方已经采取或将要采取任何补救措施的权力。</w:t>
      </w:r>
    </w:p>
    <w:p w:rsidR="00D339DF" w:rsidRDefault="00D500FA" w:rsidP="0049615C">
      <w:pPr>
        <w:ind w:firstLine="600"/>
        <w:rPr>
          <w:rFonts w:ascii="宋体" w:eastAsia="宋体" w:hAnsi="宋体" w:cs="宋体"/>
          <w:color w:val="000000"/>
          <w:sz w:val="30"/>
        </w:rPr>
      </w:pPr>
      <w:r>
        <w:rPr>
          <w:rFonts w:ascii="宋体" w:eastAsia="宋体" w:hAnsi="宋体" w:cs="宋体"/>
          <w:color w:val="000000"/>
          <w:sz w:val="30"/>
        </w:rPr>
        <w:t>17．合同转让和分包：本合同不得转让与分包。</w:t>
      </w:r>
    </w:p>
    <w:p w:rsidR="00D339DF" w:rsidRDefault="00D500FA">
      <w:pPr>
        <w:jc w:val="center"/>
        <w:rPr>
          <w:rFonts w:ascii="宋体" w:eastAsia="宋体" w:hAnsi="宋体" w:cs="宋体"/>
          <w:color w:val="000000"/>
          <w:sz w:val="30"/>
        </w:rPr>
      </w:pPr>
      <w:r>
        <w:rPr>
          <w:rFonts w:ascii="宋体" w:eastAsia="宋体" w:hAnsi="宋体" w:cs="宋体"/>
          <w:color w:val="000000"/>
          <w:sz w:val="30"/>
        </w:rPr>
        <w:lastRenderedPageBreak/>
        <w:t>第四章  政府采购合同书格式</w:t>
      </w:r>
    </w:p>
    <w:p w:rsidR="00246D91" w:rsidRDefault="00246D91" w:rsidP="00246D91">
      <w:pPr>
        <w:ind w:left="3135" w:hangingChars="1045" w:hanging="3135"/>
        <w:jc w:val="center"/>
        <w:rPr>
          <w:rFonts w:ascii="宋体"/>
          <w:color w:val="000000"/>
          <w:sz w:val="30"/>
          <w:szCs w:val="30"/>
        </w:rPr>
      </w:pPr>
      <w:r>
        <w:rPr>
          <w:rFonts w:ascii="宋体" w:hAnsi="宋体" w:hint="eastAsia"/>
          <w:color w:val="000000"/>
          <w:sz w:val="30"/>
          <w:szCs w:val="30"/>
        </w:rPr>
        <w:t>（采购项目编号：</w:t>
      </w:r>
      <w:r>
        <w:rPr>
          <w:rFonts w:ascii="宋体" w:hAnsi="宋体"/>
          <w:color w:val="000000"/>
          <w:sz w:val="30"/>
          <w:szCs w:val="30"/>
        </w:rPr>
        <w:t xml:space="preserve">18A1087 </w:t>
      </w:r>
      <w:r>
        <w:rPr>
          <w:rFonts w:ascii="宋体" w:hAnsi="宋体" w:hint="eastAsia"/>
          <w:color w:val="000000"/>
          <w:sz w:val="30"/>
          <w:szCs w:val="30"/>
        </w:rPr>
        <w:t>）</w:t>
      </w:r>
    </w:p>
    <w:p w:rsidR="00246D91" w:rsidRDefault="00246D91" w:rsidP="00246D91">
      <w:pPr>
        <w:spacing w:line="500" w:lineRule="exact"/>
        <w:ind w:firstLineChars="200" w:firstLine="600"/>
        <w:rPr>
          <w:rFonts w:ascii="宋体"/>
          <w:color w:val="000000"/>
          <w:sz w:val="30"/>
          <w:szCs w:val="30"/>
          <w:u w:val="single"/>
        </w:rPr>
      </w:pPr>
      <w:r>
        <w:rPr>
          <w:rFonts w:ascii="宋体" w:hAnsi="宋体" w:hint="eastAsia"/>
          <w:color w:val="000000"/>
          <w:sz w:val="30"/>
          <w:szCs w:val="30"/>
        </w:rPr>
        <w:t>甲方（需方）：</w:t>
      </w:r>
      <w:r>
        <w:rPr>
          <w:rFonts w:ascii="宋体" w:hAnsi="宋体"/>
          <w:color w:val="000000"/>
          <w:sz w:val="30"/>
          <w:szCs w:val="30"/>
          <w:u w:val="single"/>
        </w:rPr>
        <w:t xml:space="preserve"> </w:t>
      </w:r>
      <w:r>
        <w:rPr>
          <w:rFonts w:ascii="宋体" w:hAnsi="宋体" w:hint="eastAsia"/>
          <w:color w:val="000000"/>
          <w:sz w:val="30"/>
          <w:szCs w:val="30"/>
          <w:u w:val="single"/>
        </w:rPr>
        <w:t>_</w:t>
      </w:r>
      <w:r>
        <w:rPr>
          <w:rFonts w:ascii="宋体" w:hAnsi="宋体"/>
          <w:color w:val="000000"/>
          <w:sz w:val="30"/>
          <w:szCs w:val="30"/>
          <w:u w:val="single"/>
        </w:rPr>
        <w:t xml:space="preserve">_______________________________                 </w:t>
      </w:r>
    </w:p>
    <w:p w:rsidR="00246D91" w:rsidRDefault="00246D91" w:rsidP="00246D91">
      <w:pPr>
        <w:spacing w:line="500" w:lineRule="exact"/>
        <w:ind w:firstLineChars="300" w:firstLine="900"/>
        <w:rPr>
          <w:rFonts w:ascii="宋体"/>
          <w:color w:val="000000"/>
          <w:sz w:val="30"/>
          <w:szCs w:val="30"/>
        </w:rPr>
      </w:pPr>
      <w:r>
        <w:rPr>
          <w:rFonts w:ascii="宋体" w:hAnsi="宋体"/>
          <w:color w:val="000000"/>
          <w:sz w:val="30"/>
          <w:szCs w:val="30"/>
        </w:rPr>
        <w:t xml:space="preserve"> </w:t>
      </w:r>
    </w:p>
    <w:p w:rsidR="00246D91" w:rsidRDefault="00246D91" w:rsidP="00246D91">
      <w:pPr>
        <w:spacing w:line="500" w:lineRule="exact"/>
        <w:ind w:firstLineChars="200" w:firstLine="600"/>
        <w:rPr>
          <w:rFonts w:ascii="宋体" w:hAnsi="宋体" w:cs="宋体"/>
          <w:color w:val="000000"/>
          <w:sz w:val="32"/>
          <w:szCs w:val="32"/>
          <w:u w:val="single"/>
        </w:rPr>
      </w:pPr>
      <w:r>
        <w:rPr>
          <w:rFonts w:ascii="宋体" w:hAnsi="宋体" w:hint="eastAsia"/>
          <w:color w:val="000000"/>
          <w:sz w:val="30"/>
          <w:szCs w:val="30"/>
        </w:rPr>
        <w:t>乙方（供方）：</w:t>
      </w:r>
      <w:r>
        <w:rPr>
          <w:rFonts w:ascii="宋体" w:hAnsi="宋体"/>
          <w:color w:val="000000"/>
          <w:sz w:val="30"/>
          <w:szCs w:val="30"/>
          <w:u w:val="single"/>
        </w:rPr>
        <w:t xml:space="preserve"> </w:t>
      </w:r>
      <w:r>
        <w:rPr>
          <w:rFonts w:ascii="宋体" w:hAnsi="宋体" w:hint="eastAsia"/>
          <w:color w:val="000000"/>
          <w:sz w:val="30"/>
          <w:szCs w:val="30"/>
          <w:u w:val="single"/>
        </w:rPr>
        <w:t>_</w:t>
      </w:r>
      <w:r>
        <w:rPr>
          <w:rFonts w:ascii="宋体" w:hAnsi="宋体"/>
          <w:color w:val="000000"/>
          <w:sz w:val="30"/>
          <w:szCs w:val="30"/>
          <w:u w:val="single"/>
        </w:rPr>
        <w:t>_______________________________</w:t>
      </w:r>
      <w:r>
        <w:rPr>
          <w:rFonts w:ascii="宋体" w:hAnsi="宋体" w:cs="宋体"/>
          <w:color w:val="000000"/>
          <w:sz w:val="32"/>
          <w:szCs w:val="32"/>
          <w:u w:val="single"/>
        </w:rPr>
        <w:t xml:space="preserve"> </w:t>
      </w:r>
    </w:p>
    <w:p w:rsidR="00246D91" w:rsidRDefault="00246D91" w:rsidP="00246D91">
      <w:pPr>
        <w:spacing w:line="500" w:lineRule="exact"/>
        <w:ind w:firstLineChars="300" w:firstLine="900"/>
        <w:rPr>
          <w:rFonts w:ascii="宋体"/>
          <w:color w:val="000000"/>
          <w:sz w:val="30"/>
          <w:szCs w:val="30"/>
        </w:rPr>
      </w:pPr>
      <w:r>
        <w:rPr>
          <w:rFonts w:ascii="宋体" w:hAnsi="宋体"/>
          <w:color w:val="000000"/>
          <w:sz w:val="30"/>
          <w:szCs w:val="30"/>
        </w:rPr>
        <w:t xml:space="preserve">   </w:t>
      </w:r>
    </w:p>
    <w:p w:rsidR="00246D91" w:rsidRDefault="00246D91" w:rsidP="00246D91">
      <w:pPr>
        <w:spacing w:line="500" w:lineRule="exact"/>
        <w:ind w:firstLineChars="200" w:firstLine="600"/>
        <w:rPr>
          <w:rFonts w:ascii="宋体"/>
          <w:color w:val="000000"/>
          <w:sz w:val="30"/>
          <w:szCs w:val="30"/>
        </w:rPr>
      </w:pPr>
      <w:r>
        <w:rPr>
          <w:rFonts w:ascii="宋体" w:hAnsi="宋体" w:hint="eastAsia"/>
          <w:color w:val="000000"/>
          <w:sz w:val="30"/>
          <w:szCs w:val="30"/>
        </w:rPr>
        <w:t>经双方协商一致，达成以下购销合同：</w:t>
      </w:r>
    </w:p>
    <w:tbl>
      <w:tblPr>
        <w:tblW w:w="9851" w:type="dxa"/>
        <w:tblInd w:w="-434" w:type="dxa"/>
        <w:tblLayout w:type="fixed"/>
        <w:tblLook w:val="00A0" w:firstRow="1" w:lastRow="0" w:firstColumn="1" w:lastColumn="0" w:noHBand="0" w:noVBand="0"/>
      </w:tblPr>
      <w:tblGrid>
        <w:gridCol w:w="975"/>
        <w:gridCol w:w="2295"/>
        <w:gridCol w:w="107"/>
        <w:gridCol w:w="688"/>
        <w:gridCol w:w="1035"/>
        <w:gridCol w:w="1020"/>
        <w:gridCol w:w="1965"/>
        <w:gridCol w:w="254"/>
        <w:gridCol w:w="1272"/>
        <w:gridCol w:w="240"/>
      </w:tblGrid>
      <w:tr w:rsidR="00246D91" w:rsidTr="002C78A7">
        <w:trPr>
          <w:gridAfter w:val="1"/>
          <w:wAfter w:w="240" w:type="dxa"/>
          <w:trHeight w:val="452"/>
        </w:trPr>
        <w:tc>
          <w:tcPr>
            <w:tcW w:w="975" w:type="dxa"/>
            <w:tcBorders>
              <w:top w:val="single" w:sz="4" w:space="0" w:color="auto"/>
              <w:left w:val="single" w:sz="4" w:space="0" w:color="auto"/>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商品名称</w:t>
            </w:r>
          </w:p>
        </w:tc>
        <w:tc>
          <w:tcPr>
            <w:tcW w:w="229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规格型号</w:t>
            </w:r>
          </w:p>
        </w:tc>
        <w:tc>
          <w:tcPr>
            <w:tcW w:w="795" w:type="dxa"/>
            <w:gridSpan w:val="2"/>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数量</w:t>
            </w:r>
          </w:p>
        </w:tc>
        <w:tc>
          <w:tcPr>
            <w:tcW w:w="103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单价（元）</w:t>
            </w:r>
          </w:p>
        </w:tc>
        <w:tc>
          <w:tcPr>
            <w:tcW w:w="1020"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总价（元）</w:t>
            </w:r>
          </w:p>
        </w:tc>
        <w:tc>
          <w:tcPr>
            <w:tcW w:w="196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交货时间</w:t>
            </w:r>
          </w:p>
        </w:tc>
        <w:tc>
          <w:tcPr>
            <w:tcW w:w="1526" w:type="dxa"/>
            <w:gridSpan w:val="2"/>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r>
              <w:rPr>
                <w:rFonts w:ascii="宋体" w:hAnsi="宋体" w:hint="eastAsia"/>
                <w:color w:val="000000"/>
                <w:sz w:val="30"/>
                <w:szCs w:val="30"/>
              </w:rPr>
              <w:t>交货地点</w:t>
            </w:r>
          </w:p>
        </w:tc>
      </w:tr>
      <w:tr w:rsidR="00246D91" w:rsidTr="002C78A7">
        <w:trPr>
          <w:gridAfter w:val="1"/>
          <w:wAfter w:w="240" w:type="dxa"/>
        </w:trPr>
        <w:tc>
          <w:tcPr>
            <w:tcW w:w="975" w:type="dxa"/>
            <w:tcBorders>
              <w:top w:val="single" w:sz="4" w:space="0" w:color="auto"/>
              <w:left w:val="single" w:sz="4" w:space="0" w:color="auto"/>
              <w:bottom w:val="single" w:sz="4" w:space="0" w:color="auto"/>
              <w:right w:val="single" w:sz="4" w:space="0" w:color="auto"/>
            </w:tcBorders>
            <w:vAlign w:val="center"/>
          </w:tcPr>
          <w:p w:rsidR="00246D91" w:rsidRDefault="00246D91" w:rsidP="002C78A7">
            <w:pPr>
              <w:pStyle w:val="0"/>
              <w:spacing w:line="360" w:lineRule="exact"/>
              <w:jc w:val="center"/>
              <w:rPr>
                <w:rFonts w:ascii="宋体"/>
                <w:color w:val="000000"/>
                <w:sz w:val="30"/>
                <w:szCs w:val="30"/>
              </w:rPr>
            </w:pPr>
          </w:p>
        </w:tc>
        <w:tc>
          <w:tcPr>
            <w:tcW w:w="2295" w:type="dxa"/>
            <w:tcBorders>
              <w:top w:val="single" w:sz="4" w:space="0" w:color="auto"/>
              <w:left w:val="nil"/>
              <w:bottom w:val="single" w:sz="4" w:space="0" w:color="auto"/>
              <w:right w:val="single" w:sz="4" w:space="0" w:color="auto"/>
            </w:tcBorders>
            <w:vAlign w:val="center"/>
          </w:tcPr>
          <w:p w:rsidR="00246D91" w:rsidRDefault="00246D91" w:rsidP="002C78A7">
            <w:pPr>
              <w:widowControl/>
              <w:jc w:val="center"/>
              <w:rPr>
                <w:rFonts w:ascii="宋体"/>
                <w:color w:val="000000"/>
                <w:sz w:val="30"/>
                <w:szCs w:val="30"/>
              </w:rPr>
            </w:pPr>
          </w:p>
        </w:tc>
        <w:tc>
          <w:tcPr>
            <w:tcW w:w="795" w:type="dxa"/>
            <w:gridSpan w:val="2"/>
            <w:tcBorders>
              <w:top w:val="single" w:sz="4" w:space="0" w:color="auto"/>
              <w:left w:val="nil"/>
              <w:bottom w:val="single" w:sz="4" w:space="0" w:color="auto"/>
              <w:right w:val="single" w:sz="4" w:space="0" w:color="auto"/>
            </w:tcBorders>
            <w:vAlign w:val="center"/>
          </w:tcPr>
          <w:p w:rsidR="00246D91" w:rsidRDefault="00246D91" w:rsidP="002C78A7">
            <w:pPr>
              <w:pStyle w:val="0"/>
              <w:spacing w:line="360" w:lineRule="exact"/>
              <w:jc w:val="center"/>
              <w:rPr>
                <w:rFonts w:ascii="宋体"/>
                <w:color w:val="000000"/>
                <w:sz w:val="30"/>
                <w:szCs w:val="30"/>
              </w:rPr>
            </w:pPr>
          </w:p>
        </w:tc>
        <w:tc>
          <w:tcPr>
            <w:tcW w:w="103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p>
        </w:tc>
        <w:tc>
          <w:tcPr>
            <w:tcW w:w="1020"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p>
        </w:tc>
        <w:tc>
          <w:tcPr>
            <w:tcW w:w="196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rPr>
                <w:rFonts w:ascii="宋体"/>
                <w:color w:val="000000"/>
                <w:sz w:val="30"/>
                <w:szCs w:val="30"/>
              </w:rPr>
            </w:pPr>
          </w:p>
        </w:tc>
        <w:tc>
          <w:tcPr>
            <w:tcW w:w="1526" w:type="dxa"/>
            <w:gridSpan w:val="2"/>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rPr>
                <w:rFonts w:ascii="宋体"/>
                <w:color w:val="000000"/>
                <w:sz w:val="30"/>
                <w:szCs w:val="30"/>
              </w:rPr>
            </w:pPr>
          </w:p>
        </w:tc>
      </w:tr>
      <w:tr w:rsidR="00246D91" w:rsidTr="002C78A7">
        <w:trPr>
          <w:gridAfter w:val="1"/>
          <w:wAfter w:w="240" w:type="dxa"/>
        </w:trPr>
        <w:tc>
          <w:tcPr>
            <w:tcW w:w="975" w:type="dxa"/>
            <w:tcBorders>
              <w:top w:val="single" w:sz="4" w:space="0" w:color="auto"/>
              <w:left w:val="single" w:sz="4" w:space="0" w:color="auto"/>
              <w:bottom w:val="single" w:sz="4" w:space="0" w:color="auto"/>
              <w:right w:val="single" w:sz="4" w:space="0" w:color="auto"/>
            </w:tcBorders>
            <w:vAlign w:val="center"/>
          </w:tcPr>
          <w:p w:rsidR="00246D91" w:rsidRDefault="00246D91" w:rsidP="002C78A7">
            <w:pPr>
              <w:pStyle w:val="0"/>
              <w:spacing w:line="360" w:lineRule="exact"/>
              <w:jc w:val="center"/>
              <w:rPr>
                <w:rFonts w:ascii="宋体"/>
                <w:color w:val="000000"/>
                <w:sz w:val="30"/>
                <w:szCs w:val="30"/>
              </w:rPr>
            </w:pPr>
          </w:p>
        </w:tc>
        <w:tc>
          <w:tcPr>
            <w:tcW w:w="2295" w:type="dxa"/>
            <w:tcBorders>
              <w:top w:val="single" w:sz="4" w:space="0" w:color="auto"/>
              <w:left w:val="nil"/>
              <w:bottom w:val="single" w:sz="4" w:space="0" w:color="auto"/>
              <w:right w:val="single" w:sz="4" w:space="0" w:color="auto"/>
            </w:tcBorders>
            <w:vAlign w:val="center"/>
          </w:tcPr>
          <w:p w:rsidR="00246D91" w:rsidRDefault="00246D91" w:rsidP="002C78A7">
            <w:pPr>
              <w:widowControl/>
              <w:jc w:val="center"/>
              <w:rPr>
                <w:rFonts w:ascii="宋体"/>
                <w:color w:val="000000"/>
                <w:sz w:val="30"/>
                <w:szCs w:val="30"/>
              </w:rPr>
            </w:pPr>
          </w:p>
        </w:tc>
        <w:tc>
          <w:tcPr>
            <w:tcW w:w="795" w:type="dxa"/>
            <w:gridSpan w:val="2"/>
            <w:tcBorders>
              <w:top w:val="single" w:sz="4" w:space="0" w:color="auto"/>
              <w:left w:val="nil"/>
              <w:bottom w:val="single" w:sz="4" w:space="0" w:color="auto"/>
              <w:right w:val="single" w:sz="4" w:space="0" w:color="auto"/>
            </w:tcBorders>
            <w:vAlign w:val="center"/>
          </w:tcPr>
          <w:p w:rsidR="00246D91" w:rsidRDefault="00246D91" w:rsidP="002C78A7">
            <w:pPr>
              <w:pStyle w:val="0"/>
              <w:spacing w:line="360" w:lineRule="exact"/>
              <w:jc w:val="center"/>
              <w:rPr>
                <w:rFonts w:ascii="宋体"/>
                <w:color w:val="000000"/>
                <w:sz w:val="30"/>
                <w:szCs w:val="30"/>
              </w:rPr>
            </w:pPr>
          </w:p>
        </w:tc>
        <w:tc>
          <w:tcPr>
            <w:tcW w:w="103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p>
        </w:tc>
        <w:tc>
          <w:tcPr>
            <w:tcW w:w="1020"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jc w:val="center"/>
              <w:rPr>
                <w:rFonts w:ascii="宋体"/>
                <w:color w:val="000000"/>
                <w:sz w:val="30"/>
                <w:szCs w:val="30"/>
              </w:rPr>
            </w:pPr>
          </w:p>
        </w:tc>
        <w:tc>
          <w:tcPr>
            <w:tcW w:w="1965" w:type="dxa"/>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rPr>
                <w:rFonts w:ascii="宋体"/>
                <w:color w:val="000000"/>
                <w:sz w:val="30"/>
                <w:szCs w:val="30"/>
              </w:rPr>
            </w:pPr>
          </w:p>
        </w:tc>
        <w:tc>
          <w:tcPr>
            <w:tcW w:w="1526" w:type="dxa"/>
            <w:gridSpan w:val="2"/>
            <w:tcBorders>
              <w:top w:val="single" w:sz="4" w:space="0" w:color="auto"/>
              <w:left w:val="nil"/>
              <w:bottom w:val="single" w:sz="4" w:space="0" w:color="auto"/>
              <w:right w:val="single" w:sz="4" w:space="0" w:color="auto"/>
            </w:tcBorders>
            <w:vAlign w:val="center"/>
          </w:tcPr>
          <w:p w:rsidR="00246D91" w:rsidRDefault="00246D91" w:rsidP="002C78A7">
            <w:pPr>
              <w:spacing w:line="500" w:lineRule="exact"/>
              <w:rPr>
                <w:rFonts w:ascii="宋体"/>
                <w:color w:val="000000"/>
                <w:sz w:val="30"/>
                <w:szCs w:val="30"/>
              </w:rPr>
            </w:pPr>
          </w:p>
        </w:tc>
      </w:tr>
      <w:tr w:rsidR="00246D91" w:rsidTr="002C78A7">
        <w:trPr>
          <w:gridAfter w:val="1"/>
          <w:wAfter w:w="240" w:type="dxa"/>
          <w:cantSplit/>
        </w:trPr>
        <w:tc>
          <w:tcPr>
            <w:tcW w:w="9611" w:type="dxa"/>
            <w:gridSpan w:val="9"/>
            <w:tcBorders>
              <w:top w:val="single" w:sz="4" w:space="0" w:color="auto"/>
              <w:left w:val="single" w:sz="4" w:space="0" w:color="auto"/>
              <w:bottom w:val="single" w:sz="4" w:space="0" w:color="auto"/>
              <w:right w:val="single" w:sz="4" w:space="0" w:color="auto"/>
            </w:tcBorders>
            <w:vAlign w:val="center"/>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t>合计人民币（小写）：</w:t>
            </w:r>
            <w:r>
              <w:rPr>
                <w:rFonts w:ascii="宋体" w:hAnsi="宋体" w:cs="宋体" w:hint="eastAsia"/>
                <w:color w:val="000000"/>
                <w:sz w:val="30"/>
                <w:szCs w:val="30"/>
              </w:rPr>
              <w:t>￥</w:t>
            </w:r>
            <w:r>
              <w:rPr>
                <w:rFonts w:ascii="宋体" w:hAnsi="宋体" w:cs="宋体"/>
                <w:color w:val="000000"/>
                <w:sz w:val="30"/>
                <w:szCs w:val="30"/>
              </w:rPr>
              <w:t xml:space="preserve">        </w:t>
            </w:r>
            <w:r>
              <w:rPr>
                <w:rFonts w:ascii="宋体" w:hAnsi="宋体" w:cs="宋体" w:hint="eastAsia"/>
                <w:color w:val="000000"/>
                <w:sz w:val="30"/>
                <w:szCs w:val="30"/>
              </w:rPr>
              <w:t>元</w:t>
            </w:r>
          </w:p>
        </w:tc>
      </w:tr>
      <w:tr w:rsidR="00246D91" w:rsidTr="002C78A7">
        <w:trPr>
          <w:gridAfter w:val="1"/>
          <w:wAfter w:w="240" w:type="dxa"/>
          <w:cantSplit/>
        </w:trPr>
        <w:tc>
          <w:tcPr>
            <w:tcW w:w="9611" w:type="dxa"/>
            <w:gridSpan w:val="9"/>
            <w:tcBorders>
              <w:top w:val="single" w:sz="4" w:space="0" w:color="auto"/>
              <w:left w:val="single" w:sz="4" w:space="0" w:color="auto"/>
              <w:bottom w:val="single" w:sz="4" w:space="0" w:color="auto"/>
              <w:right w:val="single" w:sz="4" w:space="0" w:color="auto"/>
            </w:tcBorders>
            <w:vAlign w:val="center"/>
          </w:tcPr>
          <w:p w:rsidR="00246D91" w:rsidRPr="0003569B" w:rsidRDefault="00246D91" w:rsidP="002C78A7">
            <w:pPr>
              <w:spacing w:line="580" w:lineRule="atLeast"/>
              <w:rPr>
                <w:color w:val="000000"/>
                <w:kern w:val="0"/>
                <w:sz w:val="20"/>
                <w:szCs w:val="20"/>
              </w:rPr>
            </w:pPr>
            <w:r>
              <w:rPr>
                <w:rFonts w:ascii="宋体" w:hAnsi="宋体" w:hint="eastAsia"/>
                <w:color w:val="000000"/>
                <w:sz w:val="30"/>
                <w:szCs w:val="30"/>
              </w:rPr>
              <w:t>合计人民币（大写）：</w:t>
            </w:r>
            <w:r w:rsidRPr="0003569B">
              <w:rPr>
                <w:color w:val="000000"/>
                <w:kern w:val="0"/>
                <w:sz w:val="20"/>
                <w:szCs w:val="20"/>
              </w:rPr>
              <w:t xml:space="preserve"> </w:t>
            </w:r>
          </w:p>
        </w:tc>
      </w:tr>
      <w:tr w:rsidR="00246D91" w:rsidTr="002C78A7">
        <w:trPr>
          <w:gridAfter w:val="1"/>
          <w:wAfter w:w="240" w:type="dxa"/>
          <w:cantSplit/>
          <w:trHeight w:val="2052"/>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t>一、质量要求和技术标准。供方提供的商品必须是全新的，完全符合国家有关技术标准，供方的质量保证及售后服务承诺如下：</w:t>
            </w:r>
          </w:p>
          <w:p w:rsidR="00246D91" w:rsidRPr="00CE1F7D" w:rsidRDefault="00246D91" w:rsidP="002C78A7">
            <w:pPr>
              <w:spacing w:line="500" w:lineRule="exact"/>
              <w:rPr>
                <w:rFonts w:ascii="宋体"/>
                <w:color w:val="000000"/>
                <w:sz w:val="30"/>
                <w:szCs w:val="30"/>
              </w:rPr>
            </w:pPr>
            <w:r>
              <w:rPr>
                <w:rFonts w:ascii="宋体" w:hAnsi="宋体"/>
                <w:color w:val="000000"/>
                <w:sz w:val="30"/>
                <w:szCs w:val="30"/>
              </w:rPr>
              <w:t>1</w:t>
            </w:r>
            <w:r>
              <w:rPr>
                <w:rFonts w:ascii="宋体" w:hAnsi="宋体" w:hint="eastAsia"/>
                <w:color w:val="000000"/>
                <w:sz w:val="30"/>
                <w:szCs w:val="30"/>
              </w:rPr>
              <w:t>、质保期限：五年</w:t>
            </w:r>
          </w:p>
          <w:p w:rsidR="00246D91" w:rsidRDefault="00246D91" w:rsidP="002C78A7">
            <w:pPr>
              <w:spacing w:line="500" w:lineRule="exact"/>
              <w:rPr>
                <w:rFonts w:ascii="宋体"/>
                <w:color w:val="000000"/>
                <w:sz w:val="30"/>
                <w:szCs w:val="30"/>
              </w:rPr>
            </w:pPr>
            <w:r>
              <w:rPr>
                <w:rFonts w:ascii="宋体" w:hAnsi="宋体"/>
                <w:color w:val="000000"/>
                <w:sz w:val="30"/>
                <w:szCs w:val="30"/>
              </w:rPr>
              <w:t>2</w:t>
            </w:r>
            <w:r>
              <w:rPr>
                <w:rFonts w:ascii="宋体" w:hAnsi="宋体" w:hint="eastAsia"/>
                <w:color w:val="000000"/>
                <w:sz w:val="30"/>
                <w:szCs w:val="30"/>
              </w:rPr>
              <w:t>、保修范围：</w:t>
            </w:r>
            <w:r>
              <w:rPr>
                <w:rFonts w:ascii="宋体" w:hAnsi="宋体" w:hint="eastAsia"/>
                <w:color w:val="000000"/>
                <w:sz w:val="28"/>
                <w:szCs w:val="28"/>
              </w:rPr>
              <w:t>对提供的设备实行包修、包换、包退、</w:t>
            </w:r>
            <w:proofErr w:type="gramStart"/>
            <w:r>
              <w:rPr>
                <w:rFonts w:ascii="宋体" w:hAnsi="宋体" w:hint="eastAsia"/>
                <w:color w:val="000000"/>
                <w:sz w:val="28"/>
                <w:szCs w:val="28"/>
              </w:rPr>
              <w:t>包维护</w:t>
            </w:r>
            <w:proofErr w:type="gramEnd"/>
            <w:r>
              <w:rPr>
                <w:rFonts w:ascii="宋体" w:hAnsi="宋体" w:hint="eastAsia"/>
                <w:color w:val="000000"/>
                <w:sz w:val="28"/>
                <w:szCs w:val="28"/>
              </w:rPr>
              <w:t>保养，不再收取任何费用，但不可抗力（如火灾、雷击等）造成的故障除外。</w:t>
            </w:r>
          </w:p>
          <w:p w:rsidR="00246D91" w:rsidRDefault="00246D91" w:rsidP="002C78A7">
            <w:pPr>
              <w:widowControl/>
              <w:jc w:val="left"/>
              <w:rPr>
                <w:rFonts w:ascii="宋体"/>
                <w:color w:val="000000"/>
                <w:sz w:val="30"/>
                <w:szCs w:val="30"/>
              </w:rPr>
            </w:pPr>
            <w:r>
              <w:rPr>
                <w:rFonts w:ascii="宋体" w:hAnsi="宋体"/>
                <w:color w:val="000000"/>
                <w:sz w:val="30"/>
                <w:szCs w:val="30"/>
              </w:rPr>
              <w:t>3</w:t>
            </w:r>
            <w:r>
              <w:rPr>
                <w:rFonts w:ascii="宋体" w:hAnsi="宋体" w:hint="eastAsia"/>
                <w:color w:val="000000"/>
                <w:sz w:val="30"/>
                <w:szCs w:val="30"/>
              </w:rPr>
              <w:t>、服务措施：</w:t>
            </w:r>
            <w:r>
              <w:rPr>
                <w:rFonts w:ascii="宋体" w:hAnsi="宋体" w:cs="宋体" w:hint="eastAsia"/>
                <w:color w:val="000000"/>
                <w:sz w:val="28"/>
                <w:szCs w:val="28"/>
              </w:rPr>
              <w:t>接到使用方产品出现问题的通知后立即</w:t>
            </w:r>
            <w:proofErr w:type="gramStart"/>
            <w:r>
              <w:rPr>
                <w:rFonts w:ascii="宋体" w:hAnsi="宋体" w:cs="宋体" w:hint="eastAsia"/>
                <w:color w:val="000000"/>
                <w:sz w:val="28"/>
                <w:szCs w:val="28"/>
              </w:rPr>
              <w:t>作出</w:t>
            </w:r>
            <w:proofErr w:type="gramEnd"/>
            <w:r>
              <w:rPr>
                <w:rFonts w:ascii="宋体" w:hAnsi="宋体" w:cs="宋体" w:hint="eastAsia"/>
                <w:color w:val="000000"/>
                <w:sz w:val="28"/>
                <w:szCs w:val="28"/>
              </w:rPr>
              <w:t>响应。用户遇到使用及技术方面的问题，电话咨询不能解决的，供应商或厂家应在</w:t>
            </w:r>
            <w:r>
              <w:rPr>
                <w:rFonts w:ascii="宋体" w:hAnsi="宋体" w:cs="宋体"/>
                <w:color w:val="000000"/>
                <w:sz w:val="28"/>
                <w:szCs w:val="28"/>
              </w:rPr>
              <w:t>12</w:t>
            </w:r>
            <w:r>
              <w:rPr>
                <w:rFonts w:ascii="宋体" w:hAnsi="宋体" w:cs="宋体" w:hint="eastAsia"/>
                <w:color w:val="000000"/>
                <w:sz w:val="28"/>
                <w:szCs w:val="28"/>
              </w:rPr>
              <w:t>小时内采取相应措施，提供上门服务，确保产品正常工作；使用的维修零配件应为原厂配件，未经用户同意不得使用非原厂配件。</w:t>
            </w:r>
          </w:p>
          <w:p w:rsidR="00246D91" w:rsidRDefault="00246D91" w:rsidP="002C78A7">
            <w:pPr>
              <w:widowControl/>
              <w:jc w:val="left"/>
              <w:rPr>
                <w:rFonts w:ascii="宋体"/>
                <w:color w:val="000000"/>
                <w:sz w:val="30"/>
                <w:szCs w:val="30"/>
              </w:rPr>
            </w:pPr>
            <w:r>
              <w:rPr>
                <w:rFonts w:ascii="宋体" w:hAnsi="宋体"/>
                <w:color w:val="000000"/>
                <w:sz w:val="30"/>
                <w:szCs w:val="30"/>
              </w:rPr>
              <w:t>4</w:t>
            </w:r>
            <w:r>
              <w:rPr>
                <w:rFonts w:ascii="宋体" w:hAnsi="宋体" w:hint="eastAsia"/>
                <w:color w:val="000000"/>
                <w:sz w:val="30"/>
                <w:szCs w:val="30"/>
              </w:rPr>
              <w:t>、质保期后服务：</w:t>
            </w:r>
            <w:r>
              <w:rPr>
                <w:rFonts w:ascii="宋体" w:hAnsi="宋体" w:cs="宋体" w:hint="eastAsia"/>
                <w:color w:val="000000"/>
                <w:sz w:val="28"/>
                <w:szCs w:val="28"/>
              </w:rPr>
              <w:t>提供免费电话咨询服务（供应</w:t>
            </w:r>
            <w:proofErr w:type="gramStart"/>
            <w:r>
              <w:rPr>
                <w:rFonts w:ascii="宋体" w:hAnsi="宋体" w:cs="宋体" w:hint="eastAsia"/>
                <w:color w:val="000000"/>
                <w:sz w:val="28"/>
                <w:szCs w:val="28"/>
              </w:rPr>
              <w:t>商服务</w:t>
            </w:r>
            <w:proofErr w:type="gramEnd"/>
            <w:r>
              <w:rPr>
                <w:rFonts w:ascii="宋体" w:hAnsi="宋体" w:cs="宋体" w:hint="eastAsia"/>
                <w:color w:val="000000"/>
                <w:sz w:val="28"/>
                <w:szCs w:val="28"/>
              </w:rPr>
              <w:t>电话号码），并承诺提供产品上门维护服务。采购人需要继续由中标供应商和厂家提供售后服务的，中标供应商和厂家将以优惠价格提供售后服务。</w:t>
            </w:r>
          </w:p>
        </w:tc>
      </w:tr>
      <w:tr w:rsidR="00246D91" w:rsidTr="002C78A7">
        <w:trPr>
          <w:gridAfter w:val="1"/>
          <w:wAfter w:w="240" w:type="dxa"/>
          <w:cantSplit/>
          <w:trHeight w:val="913"/>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t>二、随机备品、附件、工具数量及供应方法：按厂商标准执行</w:t>
            </w:r>
          </w:p>
        </w:tc>
      </w:tr>
      <w:tr w:rsidR="00246D91" w:rsidTr="002C78A7">
        <w:trPr>
          <w:gridAfter w:val="1"/>
          <w:wAfter w:w="240" w:type="dxa"/>
          <w:cantSplit/>
          <w:trHeight w:val="751"/>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lastRenderedPageBreak/>
              <w:t>三、交提货方式：</w:t>
            </w:r>
            <w:r>
              <w:rPr>
                <w:rFonts w:ascii="宋体" w:hAnsi="宋体" w:hint="eastAsia"/>
                <w:color w:val="000000"/>
                <w:sz w:val="28"/>
                <w:szCs w:val="28"/>
              </w:rPr>
              <w:t>合同签订后</w:t>
            </w:r>
            <w:r>
              <w:rPr>
                <w:rFonts w:ascii="宋体" w:hAnsi="宋体"/>
                <w:color w:val="000000"/>
                <w:sz w:val="28"/>
                <w:szCs w:val="28"/>
              </w:rPr>
              <w:t>1</w:t>
            </w:r>
            <w:r>
              <w:rPr>
                <w:rFonts w:ascii="宋体" w:hAnsi="宋体" w:hint="eastAsia"/>
                <w:color w:val="000000"/>
                <w:sz w:val="28"/>
                <w:szCs w:val="28"/>
              </w:rPr>
              <w:t>个月内供货至采购人指定地点。</w:t>
            </w:r>
          </w:p>
        </w:tc>
      </w:tr>
      <w:tr w:rsidR="00246D91" w:rsidTr="002C78A7">
        <w:trPr>
          <w:trHeight w:val="1132"/>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360" w:lineRule="auto"/>
              <w:rPr>
                <w:rFonts w:ascii="宋体"/>
                <w:color w:val="000000"/>
                <w:sz w:val="30"/>
                <w:szCs w:val="30"/>
              </w:rPr>
            </w:pPr>
            <w:r>
              <w:rPr>
                <w:rFonts w:ascii="宋体" w:hAnsi="宋体" w:hint="eastAsia"/>
                <w:color w:val="000000"/>
                <w:sz w:val="30"/>
                <w:szCs w:val="30"/>
              </w:rPr>
              <w:t>四、验收标准、方法：采购人自行负责验收。</w:t>
            </w:r>
          </w:p>
          <w:p w:rsidR="00246D91" w:rsidRDefault="00246D91" w:rsidP="002C78A7">
            <w:pPr>
              <w:spacing w:line="500" w:lineRule="exact"/>
              <w:ind w:firstLineChars="200" w:firstLine="600"/>
              <w:rPr>
                <w:rFonts w:ascii="宋体"/>
                <w:color w:val="000000"/>
                <w:sz w:val="30"/>
                <w:szCs w:val="30"/>
              </w:rPr>
            </w:pPr>
            <w:r>
              <w:rPr>
                <w:rFonts w:ascii="宋体" w:hAnsi="宋体" w:hint="eastAsia"/>
                <w:color w:val="000000"/>
                <w:sz w:val="30"/>
                <w:szCs w:val="30"/>
              </w:rPr>
              <w:t>如有异议，请于</w:t>
            </w:r>
            <w:r>
              <w:rPr>
                <w:rFonts w:ascii="宋体" w:hAnsi="宋体"/>
                <w:color w:val="000000"/>
                <w:sz w:val="30"/>
                <w:szCs w:val="30"/>
              </w:rPr>
              <w:t xml:space="preserve"> </w:t>
            </w:r>
            <w:r>
              <w:rPr>
                <w:rFonts w:ascii="宋体" w:hAnsi="宋体"/>
                <w:color w:val="000000"/>
                <w:sz w:val="30"/>
                <w:szCs w:val="30"/>
                <w:u w:val="single"/>
              </w:rPr>
              <w:t xml:space="preserve"> 10  </w:t>
            </w:r>
            <w:r>
              <w:rPr>
                <w:rFonts w:ascii="宋体" w:hAnsi="宋体" w:hint="eastAsia"/>
                <w:color w:val="000000"/>
                <w:sz w:val="30"/>
                <w:szCs w:val="30"/>
              </w:rPr>
              <w:t>日内提出。</w:t>
            </w:r>
          </w:p>
        </w:tc>
        <w:tc>
          <w:tcPr>
            <w:tcW w:w="240" w:type="dxa"/>
            <w:vAlign w:val="center"/>
          </w:tcPr>
          <w:p w:rsidR="00246D91" w:rsidRDefault="00246D91" w:rsidP="002C78A7">
            <w:pPr>
              <w:widowControl/>
              <w:jc w:val="left"/>
              <w:rPr>
                <w:rFonts w:ascii="宋体"/>
                <w:color w:val="000000"/>
                <w:sz w:val="30"/>
                <w:szCs w:val="30"/>
              </w:rPr>
            </w:pPr>
          </w:p>
        </w:tc>
      </w:tr>
      <w:tr w:rsidR="00246D91" w:rsidTr="002C78A7">
        <w:trPr>
          <w:trHeight w:val="1127"/>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t>五、付款方式：</w:t>
            </w:r>
          </w:p>
          <w:p w:rsidR="00246D91" w:rsidRDefault="00246D91" w:rsidP="002C78A7">
            <w:pPr>
              <w:widowControl/>
              <w:spacing w:line="500" w:lineRule="exact"/>
              <w:ind w:firstLineChars="200" w:firstLine="560"/>
              <w:textAlignment w:val="baseline"/>
              <w:rPr>
                <w:rFonts w:ascii="宋体"/>
                <w:color w:val="000000"/>
                <w:sz w:val="30"/>
                <w:szCs w:val="30"/>
              </w:rPr>
            </w:pPr>
            <w:r>
              <w:rPr>
                <w:rFonts w:ascii="宋体" w:hAnsi="宋体" w:hint="eastAsia"/>
                <w:color w:val="000000"/>
                <w:sz w:val="28"/>
                <w:szCs w:val="28"/>
              </w:rPr>
              <w:t>验收合格后</w:t>
            </w:r>
            <w:proofErr w:type="gramStart"/>
            <w:r>
              <w:rPr>
                <w:rFonts w:ascii="宋体" w:hAnsi="宋体" w:hint="eastAsia"/>
                <w:color w:val="000000"/>
                <w:sz w:val="28"/>
                <w:szCs w:val="28"/>
              </w:rPr>
              <w:t>付合同</w:t>
            </w:r>
            <w:proofErr w:type="gramEnd"/>
            <w:r>
              <w:rPr>
                <w:rFonts w:ascii="宋体" w:hAnsi="宋体" w:hint="eastAsia"/>
                <w:color w:val="000000"/>
                <w:sz w:val="28"/>
                <w:szCs w:val="28"/>
              </w:rPr>
              <w:t>总金额的</w:t>
            </w:r>
            <w:r>
              <w:rPr>
                <w:rFonts w:ascii="宋体" w:hAnsi="宋体"/>
                <w:color w:val="000000"/>
                <w:sz w:val="28"/>
                <w:szCs w:val="28"/>
              </w:rPr>
              <w:t>95%</w:t>
            </w:r>
            <w:r>
              <w:rPr>
                <w:rFonts w:ascii="宋体" w:hAnsi="宋体" w:hint="eastAsia"/>
                <w:color w:val="000000"/>
                <w:sz w:val="28"/>
                <w:szCs w:val="28"/>
              </w:rPr>
              <w:t>，余</w:t>
            </w:r>
            <w:r>
              <w:rPr>
                <w:rFonts w:ascii="宋体" w:hAnsi="宋体"/>
                <w:color w:val="000000"/>
                <w:sz w:val="28"/>
                <w:szCs w:val="28"/>
              </w:rPr>
              <w:t>5%</w:t>
            </w:r>
            <w:r>
              <w:rPr>
                <w:rFonts w:ascii="宋体" w:hAnsi="宋体" w:hint="eastAsia"/>
                <w:color w:val="000000"/>
                <w:sz w:val="28"/>
                <w:szCs w:val="28"/>
              </w:rPr>
              <w:t>在验收合格后一年内产品无质量问题一次性付清，均不计息。</w:t>
            </w:r>
          </w:p>
        </w:tc>
        <w:tc>
          <w:tcPr>
            <w:tcW w:w="240" w:type="dxa"/>
            <w:vAlign w:val="center"/>
          </w:tcPr>
          <w:p w:rsidR="00246D91" w:rsidRDefault="00246D91" w:rsidP="002C78A7">
            <w:pPr>
              <w:widowControl/>
              <w:jc w:val="left"/>
              <w:rPr>
                <w:rFonts w:ascii="宋体"/>
                <w:color w:val="000000"/>
                <w:sz w:val="30"/>
                <w:szCs w:val="30"/>
              </w:rPr>
            </w:pPr>
          </w:p>
        </w:tc>
      </w:tr>
      <w:tr w:rsidR="00246D91" w:rsidTr="002C78A7">
        <w:trPr>
          <w:trHeight w:val="1127"/>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r>
              <w:rPr>
                <w:rFonts w:ascii="宋体" w:hAnsi="宋体" w:hint="eastAsia"/>
                <w:color w:val="000000"/>
                <w:sz w:val="30"/>
                <w:szCs w:val="30"/>
              </w:rPr>
              <w:t>六、违约责任：</w:t>
            </w:r>
          </w:p>
          <w:p w:rsidR="00246D91" w:rsidRDefault="00246D91" w:rsidP="002C78A7">
            <w:pPr>
              <w:spacing w:line="500" w:lineRule="exact"/>
              <w:ind w:firstLineChars="200" w:firstLine="600"/>
              <w:rPr>
                <w:rFonts w:ascii="宋体"/>
                <w:color w:val="000000"/>
                <w:sz w:val="30"/>
                <w:szCs w:val="30"/>
              </w:rPr>
            </w:pPr>
            <w:r>
              <w:rPr>
                <w:rFonts w:ascii="宋体" w:hAnsi="宋体" w:hint="eastAsia"/>
                <w:color w:val="000000"/>
                <w:sz w:val="30"/>
                <w:szCs w:val="30"/>
              </w:rPr>
              <w:t>按《合同法》、《政府采购法》执行，或按双方约定。</w:t>
            </w:r>
          </w:p>
        </w:tc>
        <w:tc>
          <w:tcPr>
            <w:tcW w:w="240" w:type="dxa"/>
            <w:vAlign w:val="center"/>
          </w:tcPr>
          <w:p w:rsidR="00246D91" w:rsidRDefault="00246D91" w:rsidP="002C78A7">
            <w:pPr>
              <w:widowControl/>
              <w:jc w:val="left"/>
              <w:rPr>
                <w:rFonts w:ascii="宋体"/>
                <w:color w:val="000000"/>
                <w:sz w:val="30"/>
                <w:szCs w:val="30"/>
              </w:rPr>
            </w:pPr>
          </w:p>
        </w:tc>
      </w:tr>
      <w:tr w:rsidR="00246D91" w:rsidTr="002C78A7">
        <w:trPr>
          <w:trHeight w:val="1691"/>
        </w:trPr>
        <w:tc>
          <w:tcPr>
            <w:tcW w:w="9611" w:type="dxa"/>
            <w:gridSpan w:val="9"/>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rPr>
                <w:rFonts w:ascii="宋体"/>
                <w:color w:val="000000"/>
                <w:sz w:val="30"/>
                <w:szCs w:val="30"/>
              </w:rPr>
            </w:pPr>
          </w:p>
          <w:p w:rsidR="00246D91" w:rsidRDefault="00246D91" w:rsidP="002C78A7">
            <w:pPr>
              <w:spacing w:line="500" w:lineRule="exact"/>
              <w:rPr>
                <w:rFonts w:ascii="宋体"/>
                <w:color w:val="000000"/>
                <w:sz w:val="30"/>
                <w:szCs w:val="30"/>
              </w:rPr>
            </w:pPr>
            <w:r>
              <w:rPr>
                <w:rFonts w:ascii="宋体" w:hAnsi="宋体" w:hint="eastAsia"/>
                <w:color w:val="000000"/>
                <w:sz w:val="30"/>
                <w:szCs w:val="30"/>
              </w:rPr>
              <w:t>七、其他约定事项：</w:t>
            </w:r>
          </w:p>
          <w:p w:rsidR="00246D91" w:rsidRDefault="00246D91" w:rsidP="00246D91">
            <w:pPr>
              <w:numPr>
                <w:ilvl w:val="0"/>
                <w:numId w:val="2"/>
              </w:numPr>
              <w:spacing w:line="500" w:lineRule="exact"/>
              <w:ind w:left="0" w:firstLineChars="200" w:firstLine="600"/>
              <w:rPr>
                <w:rFonts w:ascii="宋体"/>
                <w:color w:val="000000"/>
                <w:sz w:val="30"/>
                <w:szCs w:val="30"/>
              </w:rPr>
            </w:pPr>
            <w:r>
              <w:rPr>
                <w:rFonts w:ascii="宋体" w:hAnsi="宋体" w:hint="eastAsia"/>
                <w:color w:val="000000"/>
                <w:sz w:val="30"/>
                <w:szCs w:val="30"/>
              </w:rPr>
              <w:t>招标文件及其补遗书、投标文件和承诺是本合同不可分割的部分。</w:t>
            </w:r>
          </w:p>
          <w:p w:rsidR="00246D91" w:rsidRDefault="00246D91" w:rsidP="00246D91">
            <w:pPr>
              <w:numPr>
                <w:ilvl w:val="0"/>
                <w:numId w:val="2"/>
              </w:numPr>
              <w:spacing w:line="500" w:lineRule="exact"/>
              <w:ind w:left="0" w:firstLineChars="200" w:firstLine="600"/>
              <w:rPr>
                <w:rFonts w:ascii="宋体"/>
                <w:color w:val="000000"/>
                <w:sz w:val="30"/>
                <w:szCs w:val="30"/>
              </w:rPr>
            </w:pPr>
            <w:r>
              <w:rPr>
                <w:rFonts w:ascii="宋体" w:hAnsi="宋体" w:hint="eastAsia"/>
                <w:color w:val="000000"/>
                <w:sz w:val="30"/>
                <w:szCs w:val="30"/>
              </w:rPr>
              <w:t>本合同如发生争议可申请仲裁或提请诉讼。</w:t>
            </w:r>
          </w:p>
          <w:p w:rsidR="00246D91" w:rsidRDefault="00246D91" w:rsidP="00246D91">
            <w:pPr>
              <w:numPr>
                <w:ilvl w:val="0"/>
                <w:numId w:val="2"/>
              </w:numPr>
              <w:spacing w:line="500" w:lineRule="exact"/>
              <w:ind w:left="0" w:firstLineChars="200" w:firstLine="600"/>
              <w:rPr>
                <w:rFonts w:ascii="宋体"/>
                <w:color w:val="000000"/>
                <w:sz w:val="30"/>
                <w:szCs w:val="30"/>
              </w:rPr>
            </w:pPr>
            <w:r>
              <w:rPr>
                <w:rFonts w:ascii="宋体" w:hAnsi="宋体" w:hint="eastAsia"/>
                <w:color w:val="000000"/>
                <w:sz w:val="30"/>
                <w:szCs w:val="30"/>
              </w:rPr>
              <w:t>本合同一式</w:t>
            </w:r>
            <w:r>
              <w:rPr>
                <w:rFonts w:ascii="宋体" w:hAnsi="宋体"/>
                <w:color w:val="000000"/>
                <w:sz w:val="30"/>
                <w:szCs w:val="30"/>
                <w:u w:val="single"/>
              </w:rPr>
              <w:t xml:space="preserve"> </w:t>
            </w:r>
            <w:r>
              <w:rPr>
                <w:rFonts w:ascii="宋体" w:hAnsi="宋体" w:hint="eastAsia"/>
                <w:color w:val="000000"/>
                <w:sz w:val="30"/>
                <w:szCs w:val="30"/>
                <w:u w:val="single"/>
              </w:rPr>
              <w:t>四</w:t>
            </w:r>
            <w:r>
              <w:rPr>
                <w:rFonts w:ascii="宋体" w:hAnsi="宋体"/>
                <w:color w:val="000000"/>
                <w:sz w:val="30"/>
                <w:szCs w:val="30"/>
                <w:u w:val="single"/>
              </w:rPr>
              <w:t xml:space="preserve"> </w:t>
            </w:r>
            <w:r>
              <w:rPr>
                <w:rFonts w:ascii="宋体" w:hAnsi="宋体" w:hint="eastAsia"/>
                <w:color w:val="000000"/>
                <w:sz w:val="30"/>
                <w:szCs w:val="30"/>
              </w:rPr>
              <w:t>份，</w:t>
            </w:r>
            <w:r w:rsidRPr="008726D6">
              <w:rPr>
                <w:rFonts w:ascii="宋体" w:hAnsi="宋体" w:hint="eastAsia"/>
                <w:color w:val="000000"/>
                <w:sz w:val="30"/>
                <w:szCs w:val="30"/>
              </w:rPr>
              <w:t>需</w:t>
            </w:r>
            <w:r>
              <w:rPr>
                <w:rFonts w:ascii="宋体" w:hAnsi="宋体" w:hint="eastAsia"/>
                <w:color w:val="000000"/>
                <w:sz w:val="30"/>
                <w:szCs w:val="30"/>
              </w:rPr>
              <w:t>方执三份，供方执一份，具同等法律效力。</w:t>
            </w:r>
          </w:p>
        </w:tc>
        <w:tc>
          <w:tcPr>
            <w:tcW w:w="240" w:type="dxa"/>
            <w:vAlign w:val="center"/>
          </w:tcPr>
          <w:p w:rsidR="00246D91" w:rsidRDefault="00246D91" w:rsidP="002C78A7">
            <w:pPr>
              <w:widowControl/>
              <w:jc w:val="left"/>
              <w:rPr>
                <w:rFonts w:ascii="宋体"/>
                <w:color w:val="000000"/>
                <w:sz w:val="30"/>
                <w:szCs w:val="30"/>
              </w:rPr>
            </w:pPr>
          </w:p>
        </w:tc>
      </w:tr>
      <w:tr w:rsidR="00246D91" w:rsidTr="002C78A7">
        <w:trPr>
          <w:trHeight w:val="6971"/>
        </w:trPr>
        <w:tc>
          <w:tcPr>
            <w:tcW w:w="3377" w:type="dxa"/>
            <w:gridSpan w:val="3"/>
            <w:tcBorders>
              <w:top w:val="single" w:sz="4" w:space="0" w:color="auto"/>
              <w:left w:val="single" w:sz="4" w:space="0" w:color="auto"/>
              <w:bottom w:val="single" w:sz="4" w:space="0" w:color="auto"/>
              <w:right w:val="single" w:sz="4" w:space="0" w:color="auto"/>
            </w:tcBorders>
          </w:tcPr>
          <w:p w:rsidR="00246D91" w:rsidRDefault="00246D91" w:rsidP="002C78A7">
            <w:pPr>
              <w:spacing w:line="500" w:lineRule="exact"/>
              <w:jc w:val="left"/>
              <w:rPr>
                <w:rFonts w:ascii="宋体"/>
                <w:color w:val="000000"/>
                <w:sz w:val="30"/>
                <w:szCs w:val="30"/>
              </w:rPr>
            </w:pP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需方：</w:t>
            </w:r>
            <w:r>
              <w:rPr>
                <w:rFonts w:ascii="宋体"/>
                <w:color w:val="000000"/>
                <w:sz w:val="30"/>
                <w:szCs w:val="30"/>
              </w:rPr>
              <w:t xml:space="preserve"> </w:t>
            </w: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地址：</w:t>
            </w:r>
            <w:r>
              <w:rPr>
                <w:rFonts w:ascii="宋体"/>
                <w:color w:val="000000"/>
                <w:sz w:val="30"/>
                <w:szCs w:val="30"/>
              </w:rPr>
              <w:t xml:space="preserve"> </w:t>
            </w:r>
          </w:p>
          <w:p w:rsidR="00246D91" w:rsidRDefault="00246D91" w:rsidP="002C78A7">
            <w:pPr>
              <w:spacing w:line="520" w:lineRule="atLeast"/>
              <w:rPr>
                <w:rFonts w:ascii="宋体" w:hAnsi="宋体"/>
                <w:color w:val="000000"/>
                <w:kern w:val="0"/>
                <w:sz w:val="32"/>
                <w:szCs w:val="32"/>
              </w:rPr>
            </w:pPr>
            <w:r>
              <w:rPr>
                <w:rFonts w:ascii="宋体" w:hAnsi="宋体" w:hint="eastAsia"/>
                <w:color w:val="000000"/>
                <w:sz w:val="30"/>
                <w:szCs w:val="30"/>
              </w:rPr>
              <w:t>电话：</w:t>
            </w:r>
          </w:p>
          <w:p w:rsidR="00246D91" w:rsidRDefault="00246D91" w:rsidP="002C78A7">
            <w:pPr>
              <w:spacing w:line="520" w:lineRule="atLeast"/>
              <w:rPr>
                <w:color w:val="000000"/>
                <w:kern w:val="0"/>
                <w:sz w:val="20"/>
                <w:szCs w:val="20"/>
              </w:rPr>
            </w:pPr>
          </w:p>
          <w:p w:rsidR="00246D91" w:rsidRDefault="00246D91" w:rsidP="002C78A7">
            <w:pPr>
              <w:spacing w:line="520" w:lineRule="atLeast"/>
              <w:rPr>
                <w:color w:val="000000"/>
                <w:kern w:val="0"/>
                <w:sz w:val="20"/>
                <w:szCs w:val="20"/>
              </w:rPr>
            </w:pPr>
          </w:p>
          <w:p w:rsidR="00246D91" w:rsidRDefault="00246D91" w:rsidP="002C78A7">
            <w:pPr>
              <w:spacing w:line="520" w:lineRule="atLeast"/>
              <w:rPr>
                <w:color w:val="000000"/>
                <w:kern w:val="0"/>
                <w:sz w:val="20"/>
                <w:szCs w:val="20"/>
              </w:rPr>
            </w:pPr>
          </w:p>
          <w:p w:rsidR="00246D91" w:rsidRDefault="00246D91" w:rsidP="002C78A7">
            <w:pPr>
              <w:spacing w:line="520" w:lineRule="atLeast"/>
              <w:rPr>
                <w:color w:val="000000"/>
                <w:kern w:val="0"/>
                <w:sz w:val="20"/>
                <w:szCs w:val="20"/>
              </w:rPr>
            </w:pPr>
          </w:p>
          <w:p w:rsidR="00246D91" w:rsidRPr="0074157E" w:rsidRDefault="00246D91" w:rsidP="002C78A7">
            <w:pPr>
              <w:spacing w:line="520" w:lineRule="atLeast"/>
              <w:rPr>
                <w:color w:val="000000"/>
                <w:kern w:val="0"/>
                <w:sz w:val="20"/>
                <w:szCs w:val="20"/>
              </w:rPr>
            </w:pP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授权代表：</w:t>
            </w:r>
          </w:p>
        </w:tc>
        <w:tc>
          <w:tcPr>
            <w:tcW w:w="4962" w:type="dxa"/>
            <w:gridSpan w:val="5"/>
            <w:tcBorders>
              <w:top w:val="single" w:sz="4" w:space="0" w:color="auto"/>
              <w:left w:val="nil"/>
              <w:bottom w:val="single" w:sz="4" w:space="0" w:color="auto"/>
              <w:right w:val="single" w:sz="4" w:space="0" w:color="auto"/>
            </w:tcBorders>
          </w:tcPr>
          <w:p w:rsidR="00246D91" w:rsidRDefault="00246D91" w:rsidP="002C78A7">
            <w:pPr>
              <w:spacing w:line="500" w:lineRule="exact"/>
              <w:jc w:val="left"/>
              <w:rPr>
                <w:rFonts w:ascii="宋体"/>
                <w:color w:val="000000"/>
                <w:sz w:val="30"/>
                <w:szCs w:val="30"/>
              </w:rPr>
            </w:pP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供方：</w:t>
            </w:r>
            <w:r>
              <w:rPr>
                <w:rFonts w:ascii="宋体"/>
                <w:color w:val="000000"/>
                <w:sz w:val="30"/>
                <w:szCs w:val="30"/>
              </w:rPr>
              <w:t xml:space="preserve"> </w:t>
            </w: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地址：</w:t>
            </w:r>
            <w:r>
              <w:rPr>
                <w:rFonts w:ascii="宋体"/>
                <w:color w:val="000000"/>
                <w:sz w:val="30"/>
                <w:szCs w:val="30"/>
              </w:rPr>
              <w:t xml:space="preserve"> </w:t>
            </w:r>
          </w:p>
          <w:p w:rsidR="00246D91" w:rsidRDefault="00246D91" w:rsidP="002C78A7">
            <w:pPr>
              <w:spacing w:line="500" w:lineRule="exact"/>
              <w:jc w:val="left"/>
              <w:rPr>
                <w:rFonts w:ascii="宋体" w:hAnsi="宋体" w:cs="宋体"/>
                <w:color w:val="000000"/>
                <w:sz w:val="30"/>
                <w:szCs w:val="30"/>
              </w:rPr>
            </w:pPr>
            <w:r>
              <w:rPr>
                <w:rFonts w:ascii="宋体" w:hAnsi="宋体" w:hint="eastAsia"/>
                <w:color w:val="000000"/>
                <w:sz w:val="30"/>
                <w:szCs w:val="30"/>
              </w:rPr>
              <w:t>电话：</w:t>
            </w:r>
          </w:p>
          <w:p w:rsidR="00246D91" w:rsidRDefault="00246D91" w:rsidP="002C78A7">
            <w:pPr>
              <w:spacing w:line="500" w:lineRule="exact"/>
              <w:jc w:val="left"/>
              <w:rPr>
                <w:rFonts w:ascii="宋体" w:hAnsi="宋体" w:cs="宋体"/>
                <w:color w:val="000000"/>
                <w:sz w:val="30"/>
                <w:szCs w:val="30"/>
              </w:rPr>
            </w:pPr>
          </w:p>
          <w:p w:rsidR="00246D91" w:rsidRDefault="00246D91" w:rsidP="002C78A7">
            <w:pPr>
              <w:spacing w:line="500" w:lineRule="exact"/>
              <w:jc w:val="left"/>
              <w:rPr>
                <w:rFonts w:ascii="宋体"/>
                <w:color w:val="000000"/>
                <w:sz w:val="30"/>
                <w:szCs w:val="30"/>
              </w:rPr>
            </w:pPr>
            <w:r>
              <w:rPr>
                <w:rFonts w:ascii="宋体" w:hAnsi="宋体" w:hint="eastAsia"/>
                <w:color w:val="000000"/>
                <w:sz w:val="30"/>
                <w:szCs w:val="30"/>
              </w:rPr>
              <w:t>开户银行：</w:t>
            </w:r>
          </w:p>
          <w:p w:rsidR="00246D91" w:rsidRDefault="00246D91" w:rsidP="002C78A7">
            <w:pPr>
              <w:snapToGrid w:val="0"/>
              <w:textAlignment w:val="baseline"/>
              <w:rPr>
                <w:rFonts w:ascii="宋体" w:hAnsi="宋体"/>
                <w:color w:val="000000"/>
                <w:sz w:val="30"/>
                <w:szCs w:val="30"/>
              </w:rPr>
            </w:pPr>
          </w:p>
          <w:p w:rsidR="00246D91" w:rsidRDefault="00246D91" w:rsidP="002C78A7">
            <w:pPr>
              <w:snapToGrid w:val="0"/>
              <w:textAlignment w:val="baseline"/>
              <w:rPr>
                <w:rFonts w:ascii="宋体" w:hAnsi="宋体"/>
                <w:color w:val="000000"/>
                <w:sz w:val="30"/>
                <w:szCs w:val="30"/>
              </w:rPr>
            </w:pPr>
          </w:p>
          <w:p w:rsidR="00246D91" w:rsidRDefault="00246D91" w:rsidP="002C78A7">
            <w:pPr>
              <w:snapToGrid w:val="0"/>
              <w:textAlignment w:val="baseline"/>
              <w:rPr>
                <w:rFonts w:ascii="宋体" w:hAnsi="宋体"/>
                <w:color w:val="000000"/>
                <w:sz w:val="30"/>
                <w:szCs w:val="30"/>
              </w:rPr>
            </w:pPr>
          </w:p>
          <w:p w:rsidR="00246D91" w:rsidRDefault="00246D91" w:rsidP="002C78A7">
            <w:pPr>
              <w:snapToGrid w:val="0"/>
              <w:textAlignment w:val="baseline"/>
              <w:rPr>
                <w:rFonts w:ascii="宋体" w:hAnsi="宋体"/>
                <w:color w:val="000000"/>
                <w:sz w:val="30"/>
                <w:szCs w:val="30"/>
              </w:rPr>
            </w:pPr>
          </w:p>
          <w:p w:rsidR="00246D91" w:rsidRDefault="00246D91" w:rsidP="002C78A7">
            <w:pPr>
              <w:spacing w:line="500" w:lineRule="exact"/>
              <w:jc w:val="left"/>
              <w:rPr>
                <w:rFonts w:ascii="宋体" w:hAnsi="宋体"/>
                <w:color w:val="000000"/>
                <w:sz w:val="30"/>
                <w:szCs w:val="30"/>
              </w:rPr>
            </w:pPr>
            <w:r>
              <w:rPr>
                <w:rFonts w:ascii="宋体" w:hAnsi="宋体" w:hint="eastAsia"/>
                <w:color w:val="000000"/>
                <w:sz w:val="30"/>
                <w:szCs w:val="30"/>
              </w:rPr>
              <w:t>授权代表：</w:t>
            </w:r>
          </w:p>
          <w:p w:rsidR="00246D91" w:rsidRDefault="00246D91" w:rsidP="002C78A7">
            <w:pPr>
              <w:spacing w:line="500" w:lineRule="exact"/>
              <w:jc w:val="left"/>
              <w:rPr>
                <w:rFonts w:ascii="宋体"/>
                <w:color w:val="000000"/>
                <w:sz w:val="30"/>
                <w:szCs w:val="30"/>
              </w:rPr>
            </w:pPr>
          </w:p>
          <w:p w:rsidR="00246D91" w:rsidRDefault="00246D91" w:rsidP="002C78A7">
            <w:pPr>
              <w:spacing w:line="500" w:lineRule="exact"/>
              <w:jc w:val="left"/>
              <w:rPr>
                <w:rFonts w:ascii="宋体"/>
                <w:color w:val="000000"/>
                <w:sz w:val="30"/>
                <w:szCs w:val="30"/>
              </w:rPr>
            </w:pPr>
          </w:p>
        </w:tc>
        <w:tc>
          <w:tcPr>
            <w:tcW w:w="1272" w:type="dxa"/>
            <w:tcBorders>
              <w:top w:val="single" w:sz="4" w:space="0" w:color="auto"/>
              <w:left w:val="nil"/>
              <w:bottom w:val="single" w:sz="4" w:space="0" w:color="auto"/>
              <w:right w:val="single" w:sz="4" w:space="0" w:color="auto"/>
            </w:tcBorders>
          </w:tcPr>
          <w:p w:rsidR="00246D91" w:rsidRDefault="00246D91" w:rsidP="002C78A7">
            <w:pPr>
              <w:widowControl/>
              <w:spacing w:line="500" w:lineRule="exact"/>
              <w:jc w:val="left"/>
              <w:rPr>
                <w:rFonts w:ascii="宋体"/>
                <w:color w:val="000000"/>
                <w:sz w:val="30"/>
                <w:szCs w:val="30"/>
              </w:rPr>
            </w:pPr>
          </w:p>
          <w:p w:rsidR="00246D91" w:rsidRDefault="00246D91" w:rsidP="002C78A7">
            <w:pPr>
              <w:widowControl/>
              <w:spacing w:line="500" w:lineRule="exact"/>
              <w:jc w:val="left"/>
              <w:rPr>
                <w:rFonts w:ascii="宋体"/>
                <w:color w:val="000000"/>
                <w:sz w:val="30"/>
                <w:szCs w:val="30"/>
              </w:rPr>
            </w:pPr>
            <w:r>
              <w:rPr>
                <w:rFonts w:ascii="宋体" w:hint="eastAsia"/>
                <w:color w:val="000000"/>
                <w:sz w:val="30"/>
                <w:szCs w:val="30"/>
              </w:rPr>
              <w:t>备注</w:t>
            </w:r>
          </w:p>
        </w:tc>
        <w:tc>
          <w:tcPr>
            <w:tcW w:w="240" w:type="dxa"/>
            <w:vAlign w:val="center"/>
          </w:tcPr>
          <w:p w:rsidR="00246D91" w:rsidRDefault="00246D91" w:rsidP="002C78A7">
            <w:pPr>
              <w:widowControl/>
              <w:jc w:val="left"/>
              <w:rPr>
                <w:rFonts w:ascii="宋体"/>
                <w:color w:val="000000"/>
                <w:sz w:val="30"/>
                <w:szCs w:val="30"/>
              </w:rPr>
            </w:pPr>
          </w:p>
        </w:tc>
      </w:tr>
    </w:tbl>
    <w:p w:rsidR="00246D91" w:rsidRDefault="00246D91" w:rsidP="00246D91">
      <w:r>
        <w:rPr>
          <w:rFonts w:ascii="宋体" w:hAnsi="宋体" w:hint="eastAsia"/>
          <w:color w:val="000000"/>
          <w:sz w:val="30"/>
          <w:szCs w:val="30"/>
        </w:rPr>
        <w:t>签约时间：</w:t>
      </w:r>
      <w:r>
        <w:rPr>
          <w:rFonts w:ascii="宋体" w:hAnsi="宋体"/>
          <w:color w:val="000000"/>
          <w:sz w:val="30"/>
          <w:szCs w:val="30"/>
        </w:rPr>
        <w:t>2018</w:t>
      </w:r>
      <w:r>
        <w:rPr>
          <w:rFonts w:ascii="宋体" w:hAnsi="宋体" w:hint="eastAsia"/>
          <w:color w:val="000000"/>
          <w:sz w:val="30"/>
          <w:szCs w:val="30"/>
        </w:rPr>
        <w:t>年</w:t>
      </w:r>
      <w:r>
        <w:rPr>
          <w:rFonts w:ascii="宋体" w:hAnsi="宋体"/>
          <w:color w:val="000000"/>
          <w:sz w:val="30"/>
          <w:szCs w:val="30"/>
        </w:rPr>
        <w:t xml:space="preserve">   </w:t>
      </w:r>
      <w:r>
        <w:rPr>
          <w:rFonts w:ascii="宋体" w:hAnsi="宋体" w:hint="eastAsia"/>
          <w:color w:val="000000"/>
          <w:sz w:val="30"/>
          <w:szCs w:val="30"/>
        </w:rPr>
        <w:t>月</w:t>
      </w:r>
      <w:r>
        <w:rPr>
          <w:rFonts w:ascii="宋体" w:hAnsi="宋体"/>
          <w:color w:val="000000"/>
          <w:sz w:val="30"/>
          <w:szCs w:val="30"/>
        </w:rPr>
        <w:t xml:space="preserve">    </w:t>
      </w:r>
      <w:r>
        <w:rPr>
          <w:rFonts w:ascii="宋体" w:hAnsi="宋体" w:hint="eastAsia"/>
          <w:color w:val="000000"/>
          <w:sz w:val="30"/>
          <w:szCs w:val="30"/>
        </w:rPr>
        <w:t>日</w:t>
      </w:r>
      <w:r>
        <w:rPr>
          <w:rFonts w:ascii="宋体" w:hAnsi="宋体"/>
          <w:color w:val="000000"/>
          <w:sz w:val="30"/>
          <w:szCs w:val="30"/>
        </w:rPr>
        <w:t xml:space="preserve">   </w:t>
      </w:r>
      <w:r>
        <w:rPr>
          <w:rFonts w:ascii="宋体" w:hAnsi="宋体" w:hint="eastAsia"/>
          <w:color w:val="000000"/>
          <w:sz w:val="30"/>
          <w:szCs w:val="30"/>
        </w:rPr>
        <w:t>签约地点：重庆工商学校</w:t>
      </w:r>
    </w:p>
    <w:p w:rsidR="00D339DF" w:rsidRDefault="00D339DF">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Default="00246D91">
      <w:pPr>
        <w:rPr>
          <w:rFonts w:ascii="宋体" w:eastAsia="宋体" w:hAnsi="宋体" w:cs="宋体"/>
          <w:color w:val="000000"/>
          <w:sz w:val="30"/>
        </w:rPr>
      </w:pPr>
    </w:p>
    <w:p w:rsidR="00246D91" w:rsidRPr="00246D91" w:rsidRDefault="00246D91">
      <w:pPr>
        <w:rPr>
          <w:rFonts w:ascii="宋体" w:eastAsia="宋体" w:hAnsi="宋体" w:cs="宋体"/>
          <w:color w:val="000000"/>
          <w:sz w:val="30"/>
        </w:rPr>
      </w:pPr>
    </w:p>
    <w:p w:rsidR="00D339DF" w:rsidRDefault="00D500FA">
      <w:pPr>
        <w:ind w:firstLine="3000"/>
        <w:rPr>
          <w:rFonts w:ascii="宋体" w:eastAsia="宋体" w:hAnsi="宋体" w:cs="宋体"/>
          <w:color w:val="000000"/>
          <w:sz w:val="30"/>
        </w:rPr>
      </w:pPr>
      <w:r>
        <w:rPr>
          <w:rFonts w:ascii="宋体" w:eastAsia="宋体" w:hAnsi="宋体" w:cs="宋体"/>
          <w:color w:val="000000"/>
          <w:sz w:val="30"/>
        </w:rPr>
        <w:lastRenderedPageBreak/>
        <w:t xml:space="preserve">第五章 </w:t>
      </w:r>
      <w:r w:rsidR="00AD1E1F">
        <w:rPr>
          <w:rFonts w:ascii="宋体" w:eastAsia="宋体" w:hAnsi="宋体" w:cs="宋体" w:hint="eastAsia"/>
          <w:color w:val="000000"/>
          <w:sz w:val="30"/>
        </w:rPr>
        <w:t>技术</w:t>
      </w:r>
      <w:r>
        <w:rPr>
          <w:rFonts w:ascii="宋体" w:eastAsia="宋体" w:hAnsi="宋体" w:cs="宋体"/>
          <w:color w:val="000000"/>
          <w:sz w:val="30"/>
        </w:rPr>
        <w:t>要求</w:t>
      </w:r>
    </w:p>
    <w:p w:rsidR="00A840DF" w:rsidRDefault="00D500FA" w:rsidP="00A840DF">
      <w:pPr>
        <w:numPr>
          <w:ilvl w:val="0"/>
          <w:numId w:val="3"/>
        </w:numPr>
        <w:rPr>
          <w:b/>
          <w:bCs/>
          <w:sz w:val="28"/>
          <w:szCs w:val="28"/>
        </w:rPr>
      </w:pPr>
      <w:r>
        <w:rPr>
          <w:rFonts w:ascii="宋体" w:eastAsia="宋体" w:hAnsi="宋体" w:cs="宋体"/>
          <w:color w:val="000000"/>
          <w:sz w:val="30"/>
        </w:rPr>
        <w:t> </w:t>
      </w:r>
      <w:r w:rsidR="00A840DF">
        <w:rPr>
          <w:rFonts w:hint="eastAsia"/>
          <w:b/>
          <w:bCs/>
          <w:sz w:val="28"/>
          <w:szCs w:val="28"/>
        </w:rPr>
        <w:t>“蓝盾”安全扫描系统</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0"/>
        <w:gridCol w:w="1746"/>
        <w:gridCol w:w="6002"/>
      </w:tblGrid>
      <w:tr w:rsidR="00A840DF" w:rsidTr="002C78A7">
        <w:trPr>
          <w:trHeight w:val="397"/>
          <w:jc w:val="center"/>
        </w:trPr>
        <w:tc>
          <w:tcPr>
            <w:tcW w:w="1670"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pStyle w:val="1"/>
              <w:adjustRightInd w:val="0"/>
              <w:snapToGrid w:val="0"/>
              <w:ind w:firstLineChars="0" w:firstLine="0"/>
              <w:jc w:val="center"/>
              <w:rPr>
                <w:rFonts w:ascii="宋体" w:hAnsi="宋体"/>
                <w:b/>
                <w:szCs w:val="21"/>
              </w:rPr>
            </w:pPr>
            <w:r>
              <w:rPr>
                <w:rFonts w:ascii="宋体" w:hAnsi="宋体" w:hint="eastAsia"/>
                <w:b/>
                <w:szCs w:val="21"/>
              </w:rPr>
              <w:t>指标项</w:t>
            </w:r>
          </w:p>
        </w:tc>
        <w:tc>
          <w:tcPr>
            <w:tcW w:w="1746"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pStyle w:val="1"/>
              <w:adjustRightInd w:val="0"/>
              <w:snapToGrid w:val="0"/>
              <w:ind w:firstLineChars="0" w:firstLine="0"/>
              <w:jc w:val="center"/>
              <w:rPr>
                <w:rFonts w:ascii="宋体" w:hAnsi="宋体"/>
                <w:b/>
                <w:szCs w:val="21"/>
              </w:rPr>
            </w:pPr>
            <w:r>
              <w:rPr>
                <w:rFonts w:ascii="宋体" w:hAnsi="宋体" w:hint="eastAsia"/>
                <w:b/>
                <w:szCs w:val="21"/>
              </w:rPr>
              <w:t>指标子项</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pStyle w:val="1"/>
              <w:adjustRightInd w:val="0"/>
              <w:snapToGrid w:val="0"/>
              <w:ind w:firstLineChars="0" w:firstLine="0"/>
              <w:jc w:val="center"/>
              <w:rPr>
                <w:rFonts w:ascii="宋体" w:hAnsi="宋体"/>
                <w:b/>
                <w:szCs w:val="21"/>
              </w:rPr>
            </w:pPr>
            <w:r>
              <w:rPr>
                <w:rFonts w:ascii="宋体" w:hAnsi="宋体" w:hint="eastAsia"/>
                <w:b/>
                <w:szCs w:val="21"/>
              </w:rPr>
              <w:t>技术要求</w:t>
            </w:r>
          </w:p>
        </w:tc>
      </w:tr>
      <w:tr w:rsidR="00A840DF" w:rsidTr="002C78A7">
        <w:trPr>
          <w:trHeight w:val="397"/>
          <w:jc w:val="center"/>
        </w:trPr>
        <w:tc>
          <w:tcPr>
            <w:tcW w:w="1670" w:type="dxa"/>
            <w:tcBorders>
              <w:top w:val="single" w:sz="4" w:space="0" w:color="000000"/>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r>
              <w:rPr>
                <w:rFonts w:ascii="宋体" w:hAnsi="宋体" w:hint="eastAsia"/>
                <w:szCs w:val="21"/>
              </w:rPr>
              <w:t>性能要求</w:t>
            </w:r>
          </w:p>
        </w:tc>
        <w:tc>
          <w:tcPr>
            <w:tcW w:w="1746"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cs="宋体"/>
                <w:kern w:val="0"/>
              </w:rPr>
            </w:pPr>
            <w:r>
              <w:rPr>
                <w:rFonts w:ascii="宋体" w:hAnsi="宋体" w:hint="eastAsia"/>
              </w:rPr>
              <w:t>并发任务数量</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并发</w:t>
            </w:r>
            <w:r>
              <w:rPr>
                <w:rFonts w:ascii="宋体" w:hAnsi="宋体" w:hint="eastAsia"/>
              </w:rPr>
              <w:t>IP</w:t>
            </w:r>
            <w:r>
              <w:rPr>
                <w:rFonts w:ascii="宋体" w:hAnsi="宋体" w:hint="eastAsia"/>
              </w:rPr>
              <w:t>数：</w:t>
            </w:r>
            <w:r>
              <w:rPr>
                <w:rFonts w:ascii="宋体" w:hAnsi="宋体" w:hint="eastAsia"/>
              </w:rPr>
              <w:t>10</w:t>
            </w:r>
            <w:r>
              <w:rPr>
                <w:rFonts w:ascii="宋体" w:hAnsi="宋体" w:hint="eastAsia"/>
              </w:rPr>
              <w:t>、单任务</w:t>
            </w:r>
            <w:r>
              <w:rPr>
                <w:rFonts w:ascii="宋体" w:hAnsi="宋体" w:hint="eastAsia"/>
              </w:rPr>
              <w:t>IP</w:t>
            </w:r>
            <w:r>
              <w:rPr>
                <w:rFonts w:ascii="宋体" w:hAnsi="宋体" w:hint="eastAsia"/>
              </w:rPr>
              <w:t>数：不少于一个</w:t>
            </w:r>
            <w:r>
              <w:rPr>
                <w:rFonts w:ascii="宋体" w:hAnsi="宋体" w:hint="eastAsia"/>
              </w:rPr>
              <w:t>B</w:t>
            </w:r>
            <w:r>
              <w:rPr>
                <w:rFonts w:ascii="宋体" w:hAnsi="宋体" w:hint="eastAsia"/>
              </w:rPr>
              <w:t>类（</w:t>
            </w:r>
            <w:r>
              <w:rPr>
                <w:rFonts w:ascii="宋体" w:hAnsi="宋体" w:hint="eastAsia"/>
              </w:rPr>
              <w:t>7</w:t>
            </w:r>
            <w:r>
              <w:rPr>
                <w:rFonts w:ascii="宋体" w:hAnsi="宋体" w:hint="eastAsia"/>
              </w:rPr>
              <w:t>万</w:t>
            </w:r>
            <w:r>
              <w:rPr>
                <w:rFonts w:ascii="宋体" w:hAnsi="宋体" w:hint="eastAsia"/>
              </w:rPr>
              <w:t>IP</w:t>
            </w:r>
            <w:r>
              <w:rPr>
                <w:rFonts w:ascii="宋体" w:hAnsi="宋体" w:hint="eastAsia"/>
              </w:rPr>
              <w:t>）</w:t>
            </w:r>
          </w:p>
          <w:p w:rsidR="00A840DF" w:rsidRDefault="00A840DF" w:rsidP="002C78A7">
            <w:pPr>
              <w:widowControl/>
              <w:jc w:val="left"/>
              <w:rPr>
                <w:rFonts w:ascii="宋体" w:hAnsi="宋体"/>
              </w:rPr>
            </w:pPr>
            <w:r>
              <w:rPr>
                <w:rFonts w:ascii="宋体" w:hAnsi="宋体" w:hint="eastAsia"/>
              </w:rPr>
              <w:t>、任务存储数：</w:t>
            </w:r>
            <w:r>
              <w:rPr>
                <w:rFonts w:ascii="宋体" w:hAnsi="宋体" w:hint="eastAsia"/>
              </w:rPr>
              <w:t>100</w:t>
            </w:r>
          </w:p>
        </w:tc>
      </w:tr>
      <w:tr w:rsidR="00A840DF" w:rsidTr="002C78A7">
        <w:trPr>
          <w:trHeight w:val="402"/>
          <w:jc w:val="center"/>
        </w:trPr>
        <w:tc>
          <w:tcPr>
            <w:tcW w:w="1670" w:type="dxa"/>
            <w:vMerge w:val="restart"/>
            <w:tcBorders>
              <w:top w:val="single" w:sz="4" w:space="0" w:color="000000"/>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r>
              <w:rPr>
                <w:rFonts w:ascii="宋体" w:hAnsi="宋体" w:hint="eastAsia"/>
                <w:szCs w:val="21"/>
              </w:rPr>
              <w:t>网络构架</w:t>
            </w:r>
          </w:p>
        </w:tc>
        <w:tc>
          <w:tcPr>
            <w:tcW w:w="1746" w:type="dxa"/>
            <w:vMerge w:val="restart"/>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扫描方式</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支持直接扫描</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支持设备内置</w:t>
            </w:r>
            <w:r>
              <w:rPr>
                <w:rFonts w:ascii="宋体" w:hAnsi="宋体" w:hint="eastAsia"/>
                <w:b/>
              </w:rPr>
              <w:t>VPN</w:t>
            </w:r>
            <w:r>
              <w:rPr>
                <w:rFonts w:ascii="宋体" w:hAnsi="宋体" w:hint="eastAsia"/>
                <w:b/>
              </w:rPr>
              <w:t>拨号扫描</w:t>
            </w:r>
            <w:r>
              <w:rPr>
                <w:rFonts w:ascii="宋体" w:hAnsi="宋体" w:hint="eastAsia"/>
              </w:rPr>
              <w:t>（提供界面截图）</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支持</w:t>
            </w:r>
            <w:r>
              <w:rPr>
                <w:rFonts w:ascii="宋体" w:hAnsi="宋体" w:hint="eastAsia"/>
                <w:b/>
              </w:rPr>
              <w:t>SOCKS</w:t>
            </w:r>
            <w:r>
              <w:rPr>
                <w:rFonts w:ascii="宋体" w:hAnsi="宋体" w:hint="eastAsia"/>
                <w:b/>
              </w:rPr>
              <w:t>代理扫描</w:t>
            </w:r>
            <w:r>
              <w:rPr>
                <w:rFonts w:ascii="宋体" w:hAnsi="宋体" w:hint="eastAsia"/>
              </w:rPr>
              <w:t>，只需要利用一台内网的跳板机器，安装上漏洞扫描系统的软件，即可实现对内网所有机器的穿透扫描，即可以进行远程扫描（提供界面截图）</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p>
        </w:tc>
        <w:tc>
          <w:tcPr>
            <w:tcW w:w="1746" w:type="dxa"/>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流量控制</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支持网卡限速</w:t>
            </w:r>
            <w:r>
              <w:rPr>
                <w:rFonts w:ascii="宋体" w:hAnsi="宋体" w:hint="eastAsia"/>
              </w:rPr>
              <w:t>，防止扫描消耗过多带宽（提供界面截图）</w:t>
            </w:r>
          </w:p>
        </w:tc>
      </w:tr>
      <w:tr w:rsidR="00A840DF" w:rsidTr="002C78A7">
        <w:trPr>
          <w:trHeight w:val="389"/>
          <w:jc w:val="center"/>
        </w:trPr>
        <w:tc>
          <w:tcPr>
            <w:tcW w:w="1670" w:type="dxa"/>
            <w:vMerge w:val="restart"/>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r>
              <w:rPr>
                <w:rFonts w:ascii="宋体" w:hAnsi="宋体" w:hint="eastAsia"/>
                <w:szCs w:val="21"/>
              </w:rPr>
              <w:t>主机检测能力</w:t>
            </w:r>
          </w:p>
        </w:tc>
        <w:tc>
          <w:tcPr>
            <w:tcW w:w="1746" w:type="dxa"/>
            <w:vMerge w:val="restart"/>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检测漏洞类型</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Windows/Linux</w:t>
            </w:r>
            <w:r>
              <w:rPr>
                <w:rFonts w:ascii="宋体" w:hAnsi="宋体" w:hint="eastAsia"/>
              </w:rPr>
              <w:t>等操作系统漏洞检测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IIS/Apache/Nginx</w:t>
            </w:r>
            <w:r>
              <w:rPr>
                <w:rFonts w:ascii="宋体" w:hAnsi="宋体" w:hint="eastAsia"/>
              </w:rPr>
              <w:t>等</w:t>
            </w:r>
            <w:r>
              <w:rPr>
                <w:rFonts w:ascii="宋体" w:hAnsi="宋体" w:hint="eastAsia"/>
              </w:rPr>
              <w:t>Web</w:t>
            </w:r>
            <w:r>
              <w:rPr>
                <w:rFonts w:ascii="宋体" w:hAnsi="宋体" w:hint="eastAsia"/>
              </w:rPr>
              <w:t>服务器漏洞检测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MSSQL/MySQL/Oracle/DB2</w:t>
            </w:r>
            <w:r>
              <w:rPr>
                <w:rFonts w:ascii="宋体" w:hAnsi="宋体" w:hint="eastAsia"/>
              </w:rPr>
              <w:t>等数据库漏洞检测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FTP/EMAIL/DNS/</w:t>
            </w:r>
            <w:r>
              <w:rPr>
                <w:rFonts w:ascii="宋体" w:hAnsi="宋体" w:hint="eastAsia"/>
              </w:rPr>
              <w:t>网络设备漏洞检测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vMerge/>
            <w:tcBorders>
              <w:left w:val="single" w:sz="4" w:space="0" w:color="000000"/>
              <w:right w:val="single" w:sz="4" w:space="0" w:color="000000"/>
            </w:tcBorders>
            <w:vAlign w:val="center"/>
          </w:tcPr>
          <w:p w:rsidR="00A840DF" w:rsidRDefault="00A840DF" w:rsidP="002C78A7">
            <w:pPr>
              <w:widowControl/>
              <w:jc w:val="left"/>
              <w:rPr>
                <w:rFonts w:ascii="宋体" w:hAnsi="宋体"/>
              </w:rPr>
            </w:pP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支持虚拟化漏洞、常用应用软件漏洞检测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主机漏洞数量</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w:t>
            </w:r>
            <w:r>
              <w:rPr>
                <w:rFonts w:ascii="宋体" w:hAnsi="宋体" w:hint="eastAsia"/>
                <w:b/>
              </w:rPr>
              <w:t xml:space="preserve"> 9000</w:t>
            </w:r>
            <w:r>
              <w:rPr>
                <w:rFonts w:ascii="宋体" w:hAnsi="宋体" w:hint="eastAsia"/>
                <w:b/>
              </w:rPr>
              <w:t>个</w:t>
            </w:r>
            <w:r>
              <w:rPr>
                <w:rFonts w:ascii="宋体" w:hAnsi="宋体" w:hint="eastAsia"/>
              </w:rPr>
              <w:t>（提供界面截图）</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操作系统指纹识别</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自动判断被扫描主机的操作系统类型及版本</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CVE/CNNVD</w:t>
            </w:r>
            <w:r>
              <w:rPr>
                <w:rFonts w:ascii="宋体" w:hAnsi="宋体" w:hint="eastAsia"/>
              </w:rPr>
              <w:t>编号显示</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支持显示</w:t>
            </w:r>
            <w:r>
              <w:rPr>
                <w:rFonts w:ascii="宋体" w:hAnsi="宋体" w:hint="eastAsia"/>
              </w:rPr>
              <w:t>CVE/CNNVD</w:t>
            </w:r>
            <w:r>
              <w:rPr>
                <w:rFonts w:ascii="宋体" w:hAnsi="宋体" w:hint="eastAsia"/>
              </w:rPr>
              <w:t>漏洞编号</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tcBorders>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可利用漏洞提示</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支持</w:t>
            </w:r>
            <w:r>
              <w:rPr>
                <w:rFonts w:ascii="宋体" w:hAnsi="宋体" w:hint="eastAsia"/>
                <w:b/>
              </w:rPr>
              <w:t>IP</w:t>
            </w:r>
            <w:r>
              <w:rPr>
                <w:rFonts w:ascii="宋体" w:hAnsi="宋体" w:hint="eastAsia"/>
                <w:b/>
              </w:rPr>
              <w:t>地址到域名的反查扫描</w:t>
            </w:r>
            <w:r>
              <w:rPr>
                <w:rFonts w:ascii="宋体" w:hAnsi="宋体" w:hint="eastAsia"/>
                <w:b/>
              </w:rPr>
              <w:t>,</w:t>
            </w:r>
            <w:r>
              <w:rPr>
                <w:rFonts w:hint="eastAsia"/>
              </w:rPr>
              <w:t xml:space="preserve"> </w:t>
            </w:r>
            <w:r>
              <w:rPr>
                <w:rFonts w:ascii="宋体" w:hAnsi="宋体" w:hint="eastAsia"/>
              </w:rPr>
              <w:t>允许扫描一个大型的</w:t>
            </w:r>
            <w:r>
              <w:rPr>
                <w:rFonts w:ascii="宋体" w:hAnsi="宋体" w:hint="eastAsia"/>
              </w:rPr>
              <w:t>IP</w:t>
            </w:r>
            <w:r>
              <w:rPr>
                <w:rFonts w:ascii="宋体" w:hAnsi="宋体" w:hint="eastAsia"/>
              </w:rPr>
              <w:t>地址段，通过</w:t>
            </w:r>
            <w:r>
              <w:rPr>
                <w:rFonts w:ascii="宋体" w:hAnsi="宋体" w:hint="eastAsia"/>
              </w:rPr>
              <w:t>DNS</w:t>
            </w:r>
            <w:proofErr w:type="gramStart"/>
            <w:r>
              <w:rPr>
                <w:rFonts w:ascii="宋体" w:hAnsi="宋体" w:hint="eastAsia"/>
              </w:rPr>
              <w:t>域名反</w:t>
            </w:r>
            <w:proofErr w:type="gramEnd"/>
            <w:r>
              <w:rPr>
                <w:rFonts w:ascii="宋体" w:hAnsi="宋体" w:hint="eastAsia"/>
              </w:rPr>
              <w:t>查系统，反查出每个</w:t>
            </w:r>
            <w:r>
              <w:rPr>
                <w:rFonts w:ascii="宋体" w:hAnsi="宋体" w:hint="eastAsia"/>
              </w:rPr>
              <w:t>IP</w:t>
            </w:r>
            <w:r>
              <w:rPr>
                <w:rFonts w:ascii="宋体" w:hAnsi="宋体" w:hint="eastAsia"/>
              </w:rPr>
              <w:t>地址中指向的域名，再进行扫描，大大增加扫描的效率与易操作（提供界面截图）</w:t>
            </w:r>
          </w:p>
        </w:tc>
      </w:tr>
      <w:tr w:rsidR="00A840DF" w:rsidTr="002C78A7">
        <w:trPr>
          <w:trHeight w:val="397"/>
          <w:jc w:val="center"/>
        </w:trPr>
        <w:tc>
          <w:tcPr>
            <w:tcW w:w="1670" w:type="dxa"/>
            <w:vMerge w:val="restart"/>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Web</w:t>
            </w:r>
            <w:r>
              <w:rPr>
                <w:rFonts w:ascii="宋体" w:hAnsi="宋体" w:hint="eastAsia"/>
              </w:rPr>
              <w:t>检测能力</w:t>
            </w: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协议支持</w:t>
            </w:r>
          </w:p>
        </w:tc>
        <w:tc>
          <w:tcPr>
            <w:tcW w:w="6002"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HTTP/HTTPS</w:t>
            </w:r>
            <w:r>
              <w:rPr>
                <w:rFonts w:ascii="宋体" w:hAnsi="宋体" w:hint="eastAsia"/>
              </w:rPr>
              <w:t>协议</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jc w:val="left"/>
              <w:rPr>
                <w:rFonts w:ascii="宋体" w:hAnsi="宋体"/>
                <w:b/>
              </w:rPr>
            </w:pP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rPr>
            </w:pPr>
            <w:proofErr w:type="gramStart"/>
            <w:r>
              <w:rPr>
                <w:rFonts w:ascii="宋体" w:hAnsi="宋体" w:hint="eastAsia"/>
              </w:rPr>
              <w:t>域名反</w:t>
            </w:r>
            <w:proofErr w:type="gramEnd"/>
            <w:r>
              <w:rPr>
                <w:rFonts w:ascii="宋体" w:hAnsi="宋体" w:hint="eastAsia"/>
              </w:rPr>
              <w:t>查</w:t>
            </w:r>
          </w:p>
        </w:tc>
        <w:tc>
          <w:tcPr>
            <w:tcW w:w="6002"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IP</w:t>
            </w:r>
            <w:r>
              <w:rPr>
                <w:rFonts w:ascii="宋体" w:hAnsi="宋体" w:hint="eastAsia"/>
              </w:rPr>
              <w:t>地址到域名的反查扫描</w:t>
            </w:r>
            <w:r>
              <w:rPr>
                <w:rFonts w:ascii="宋体" w:hAnsi="宋体" w:hint="eastAsia"/>
              </w:rPr>
              <w:t xml:space="preserve">, </w:t>
            </w:r>
            <w:r>
              <w:rPr>
                <w:rFonts w:ascii="宋体" w:hAnsi="宋体" w:hint="eastAsia"/>
              </w:rPr>
              <w:t>允许扫描一个大型的</w:t>
            </w:r>
            <w:r>
              <w:rPr>
                <w:rFonts w:ascii="宋体" w:hAnsi="宋体" w:hint="eastAsia"/>
              </w:rPr>
              <w:t>IP</w:t>
            </w:r>
            <w:r>
              <w:rPr>
                <w:rFonts w:ascii="宋体" w:hAnsi="宋体" w:hint="eastAsia"/>
              </w:rPr>
              <w:t>地址段，通过</w:t>
            </w:r>
            <w:r>
              <w:rPr>
                <w:rFonts w:ascii="宋体" w:hAnsi="宋体" w:hint="eastAsia"/>
              </w:rPr>
              <w:t>DNS</w:t>
            </w:r>
            <w:proofErr w:type="gramStart"/>
            <w:r>
              <w:rPr>
                <w:rFonts w:ascii="宋体" w:hAnsi="宋体" w:hint="eastAsia"/>
              </w:rPr>
              <w:t>域名反</w:t>
            </w:r>
            <w:proofErr w:type="gramEnd"/>
            <w:r>
              <w:rPr>
                <w:rFonts w:ascii="宋体" w:hAnsi="宋体" w:hint="eastAsia"/>
              </w:rPr>
              <w:t>查系统，反查出每个</w:t>
            </w:r>
            <w:r>
              <w:rPr>
                <w:rFonts w:ascii="宋体" w:hAnsi="宋体" w:hint="eastAsia"/>
              </w:rPr>
              <w:t>IP</w:t>
            </w:r>
            <w:r>
              <w:rPr>
                <w:rFonts w:ascii="宋体" w:hAnsi="宋体" w:hint="eastAsia"/>
              </w:rPr>
              <w:t>地址中指向的域名，再进行扫描，大大增加扫描的效率与易操作</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jc w:val="left"/>
              <w:rPr>
                <w:rFonts w:ascii="宋体" w:hAnsi="宋体"/>
                <w:b/>
              </w:rPr>
            </w:pPr>
          </w:p>
        </w:tc>
        <w:tc>
          <w:tcPr>
            <w:tcW w:w="1746" w:type="dxa"/>
            <w:vMerge w:val="restart"/>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Web</w:t>
            </w:r>
            <w:r>
              <w:rPr>
                <w:rFonts w:ascii="宋体" w:hAnsi="宋体" w:hint="eastAsia"/>
              </w:rPr>
              <w:t>漏洞检测能力</w:t>
            </w:r>
          </w:p>
        </w:tc>
        <w:tc>
          <w:tcPr>
            <w:tcW w:w="6002"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w:t>
            </w:r>
            <w:r>
              <w:rPr>
                <w:rFonts w:ascii="宋体" w:hAnsi="宋体" w:hint="eastAsia"/>
              </w:rPr>
              <w:t>SQL</w:t>
            </w:r>
            <w:r>
              <w:rPr>
                <w:rFonts w:ascii="宋体" w:hAnsi="宋体" w:hint="eastAsia"/>
              </w:rPr>
              <w:t>注入</w:t>
            </w:r>
            <w:r>
              <w:rPr>
                <w:rFonts w:ascii="宋体" w:hAnsi="宋体" w:hint="eastAsia"/>
              </w:rPr>
              <w:t>/XSS</w:t>
            </w:r>
            <w:proofErr w:type="gramStart"/>
            <w:r>
              <w:rPr>
                <w:rFonts w:ascii="宋体" w:hAnsi="宋体" w:hint="eastAsia"/>
              </w:rPr>
              <w:t>跨站</w:t>
            </w:r>
            <w:proofErr w:type="gramEnd"/>
            <w:r>
              <w:rPr>
                <w:rFonts w:ascii="宋体" w:hAnsi="宋体" w:hint="eastAsia"/>
              </w:rPr>
              <w:t>/</w:t>
            </w:r>
            <w:r>
              <w:rPr>
                <w:rFonts w:ascii="宋体" w:hAnsi="宋体" w:hint="eastAsia"/>
              </w:rPr>
              <w:t>命令执行</w:t>
            </w:r>
            <w:r>
              <w:rPr>
                <w:rFonts w:ascii="宋体" w:hAnsi="宋体" w:hint="eastAsia"/>
              </w:rPr>
              <w:t>/</w:t>
            </w:r>
            <w:r>
              <w:rPr>
                <w:rFonts w:ascii="宋体" w:hAnsi="宋体" w:hint="eastAsia"/>
              </w:rPr>
              <w:t>目录遍历</w:t>
            </w:r>
            <w:r>
              <w:rPr>
                <w:rFonts w:ascii="宋体" w:hAnsi="宋体" w:hint="eastAsia"/>
              </w:rPr>
              <w:t>/</w:t>
            </w:r>
            <w:r>
              <w:rPr>
                <w:rFonts w:ascii="宋体" w:hAnsi="宋体" w:hint="eastAsia"/>
              </w:rPr>
              <w:t>上传漏洞等检测</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jc w:val="left"/>
              <w:rPr>
                <w:rFonts w:ascii="宋体" w:hAnsi="宋体"/>
                <w:b/>
              </w:rPr>
            </w:pPr>
          </w:p>
        </w:tc>
        <w:tc>
          <w:tcPr>
            <w:tcW w:w="1746" w:type="dxa"/>
            <w:vMerge/>
            <w:tcBorders>
              <w:left w:val="single" w:sz="4" w:space="0" w:color="000000"/>
              <w:right w:val="single" w:sz="4" w:space="0" w:color="000000"/>
            </w:tcBorders>
            <w:vAlign w:val="center"/>
          </w:tcPr>
          <w:p w:rsidR="00A840DF" w:rsidRDefault="00A840DF" w:rsidP="002C78A7">
            <w:pPr>
              <w:jc w:val="left"/>
              <w:rPr>
                <w:rFonts w:ascii="宋体" w:hAnsi="宋体"/>
                <w:b/>
              </w:rPr>
            </w:pPr>
          </w:p>
        </w:tc>
        <w:tc>
          <w:tcPr>
            <w:tcW w:w="6002"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支持表单弱密码检测、</w:t>
            </w:r>
            <w:r>
              <w:rPr>
                <w:rFonts w:ascii="宋体" w:hAnsi="宋体" w:hint="eastAsia"/>
              </w:rPr>
              <w:t>CMS</w:t>
            </w:r>
            <w:r>
              <w:rPr>
                <w:rFonts w:ascii="宋体" w:hAnsi="宋体" w:hint="eastAsia"/>
              </w:rPr>
              <w:t>类型识别</w:t>
            </w:r>
          </w:p>
        </w:tc>
      </w:tr>
      <w:tr w:rsidR="00A840DF" w:rsidTr="002C78A7">
        <w:trPr>
          <w:trHeight w:val="397"/>
          <w:jc w:val="center"/>
        </w:trPr>
        <w:tc>
          <w:tcPr>
            <w:tcW w:w="1670" w:type="dxa"/>
            <w:vMerge w:val="restart"/>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弱密码检测能力</w:t>
            </w:r>
          </w:p>
        </w:tc>
        <w:tc>
          <w:tcPr>
            <w:tcW w:w="1746" w:type="dxa"/>
            <w:vMerge w:val="restart"/>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协议类型</w:t>
            </w:r>
          </w:p>
        </w:tc>
        <w:tc>
          <w:tcPr>
            <w:tcW w:w="6002" w:type="dxa"/>
            <w:tcBorders>
              <w:top w:val="single" w:sz="4" w:space="0" w:color="000000"/>
              <w:left w:val="single" w:sz="4" w:space="0" w:color="000000"/>
              <w:right w:val="single" w:sz="4" w:space="0" w:color="000000"/>
            </w:tcBorders>
            <w:vAlign w:val="center"/>
          </w:tcPr>
          <w:p w:rsidR="00A840DF" w:rsidRDefault="00A840DF" w:rsidP="002C78A7">
            <w:pPr>
              <w:widowControl/>
              <w:jc w:val="left"/>
              <w:rPr>
                <w:rFonts w:ascii="宋体" w:hAnsi="宋体"/>
              </w:rPr>
            </w:pPr>
            <w:r>
              <w:rPr>
                <w:rFonts w:ascii="宋体" w:hAnsi="宋体" w:hint="eastAsia"/>
              </w:rPr>
              <w:t>★</w:t>
            </w:r>
            <w:r>
              <w:rPr>
                <w:rFonts w:ascii="宋体" w:hAnsi="宋体" w:hint="eastAsia"/>
                <w:b/>
              </w:rPr>
              <w:t>支持检查</w:t>
            </w:r>
            <w:r>
              <w:rPr>
                <w:rFonts w:ascii="宋体" w:hAnsi="宋体" w:hint="eastAsia"/>
                <w:b/>
              </w:rPr>
              <w:t>3389</w:t>
            </w:r>
            <w:r>
              <w:rPr>
                <w:rFonts w:ascii="宋体" w:hAnsi="宋体" w:hint="eastAsia"/>
                <w:b/>
              </w:rPr>
              <w:t>（</w:t>
            </w:r>
            <w:r>
              <w:rPr>
                <w:rFonts w:ascii="宋体" w:hAnsi="宋体" w:hint="eastAsia"/>
                <w:b/>
              </w:rPr>
              <w:t>RDP</w:t>
            </w:r>
            <w:r>
              <w:rPr>
                <w:rFonts w:ascii="宋体" w:hAnsi="宋体" w:hint="eastAsia"/>
                <w:b/>
              </w:rPr>
              <w:t>远程桌面）弱密码</w:t>
            </w:r>
            <w:r>
              <w:rPr>
                <w:rFonts w:ascii="宋体" w:hAnsi="宋体" w:hint="eastAsia"/>
              </w:rPr>
              <w:t>（提供界面截图）</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jc w:val="left"/>
              <w:rPr>
                <w:rFonts w:ascii="宋体" w:hAnsi="宋体"/>
              </w:rPr>
            </w:pPr>
          </w:p>
        </w:tc>
        <w:tc>
          <w:tcPr>
            <w:tcW w:w="1746" w:type="dxa"/>
            <w:vMerge/>
            <w:tcBorders>
              <w:left w:val="single" w:sz="4" w:space="0" w:color="000000"/>
              <w:right w:val="single" w:sz="4" w:space="0" w:color="000000"/>
            </w:tcBorders>
            <w:vAlign w:val="center"/>
          </w:tcPr>
          <w:p w:rsidR="00A840DF" w:rsidRDefault="00A840DF" w:rsidP="002C78A7">
            <w:pPr>
              <w:jc w:val="left"/>
              <w:rPr>
                <w:rFonts w:ascii="宋体" w:hAnsi="宋体"/>
              </w:rPr>
            </w:pPr>
          </w:p>
        </w:tc>
        <w:tc>
          <w:tcPr>
            <w:tcW w:w="6002" w:type="dxa"/>
            <w:tcBorders>
              <w:top w:val="single" w:sz="4" w:space="0" w:color="000000"/>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支持检查</w:t>
            </w:r>
            <w:r>
              <w:rPr>
                <w:rFonts w:ascii="宋体" w:hAnsi="宋体" w:hint="eastAsia"/>
              </w:rPr>
              <w:t>FTP/SSH/TELNET/MSSQL/MYSQL/ORACLE/SMB/VNC</w:t>
            </w:r>
            <w:r>
              <w:rPr>
                <w:rFonts w:ascii="宋体" w:hAnsi="宋体" w:hint="eastAsia"/>
              </w:rPr>
              <w:t>弱密码</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jc w:val="left"/>
              <w:rPr>
                <w:rFonts w:ascii="宋体" w:hAnsi="宋体"/>
              </w:rPr>
            </w:pP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自定义字典</w:t>
            </w:r>
          </w:p>
        </w:tc>
        <w:tc>
          <w:tcPr>
            <w:tcW w:w="6002" w:type="dxa"/>
            <w:tcBorders>
              <w:top w:val="single" w:sz="4" w:space="0" w:color="000000"/>
              <w:left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支持字典编辑与字典上传</w:t>
            </w:r>
          </w:p>
        </w:tc>
      </w:tr>
      <w:tr w:rsidR="00A840DF" w:rsidTr="002C78A7">
        <w:trPr>
          <w:trHeight w:val="397"/>
          <w:jc w:val="center"/>
        </w:trPr>
        <w:tc>
          <w:tcPr>
            <w:tcW w:w="1670" w:type="dxa"/>
            <w:vMerge w:val="restart"/>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r>
              <w:rPr>
                <w:rFonts w:ascii="宋体" w:hAnsi="宋体" w:hint="eastAsia"/>
                <w:szCs w:val="21"/>
              </w:rPr>
              <w:t>报表功能</w:t>
            </w: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cs="宋体"/>
                <w:bCs/>
              </w:rPr>
            </w:pPr>
            <w:r>
              <w:rPr>
                <w:rFonts w:ascii="宋体" w:hAnsi="宋体" w:hint="eastAsia"/>
                <w:bCs/>
              </w:rPr>
              <w:t>报表类型</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jc w:val="left"/>
              <w:rPr>
                <w:rFonts w:ascii="宋体" w:hAnsi="宋体" w:cs="宋体"/>
              </w:rPr>
            </w:pPr>
            <w:r>
              <w:rPr>
                <w:rFonts w:ascii="宋体" w:hAnsi="宋体" w:hint="eastAsia"/>
              </w:rPr>
              <w:t>支持漏洞类型统计与详细信息、解决方案输出</w:t>
            </w:r>
          </w:p>
        </w:tc>
      </w:tr>
      <w:tr w:rsidR="00A840DF" w:rsidTr="002C78A7">
        <w:trPr>
          <w:trHeight w:val="397"/>
          <w:jc w:val="center"/>
        </w:trPr>
        <w:tc>
          <w:tcPr>
            <w:tcW w:w="1670" w:type="dxa"/>
            <w:vMerge/>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cs="宋体"/>
                <w:bCs/>
              </w:rPr>
            </w:pPr>
            <w:r>
              <w:rPr>
                <w:rFonts w:ascii="宋体" w:hAnsi="宋体" w:hint="eastAsia"/>
                <w:bCs/>
              </w:rPr>
              <w:t>输出格式</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jc w:val="left"/>
              <w:rPr>
                <w:rFonts w:ascii="宋体" w:hAnsi="宋体" w:cs="宋体"/>
              </w:rPr>
            </w:pPr>
            <w:r>
              <w:rPr>
                <w:rFonts w:ascii="宋体" w:hAnsi="宋体" w:hint="eastAsia"/>
              </w:rPr>
              <w:t>支持将生成的报表以</w:t>
            </w:r>
            <w:r>
              <w:rPr>
                <w:rFonts w:ascii="宋体" w:hAnsi="宋体" w:hint="eastAsia"/>
              </w:rPr>
              <w:t>HTML</w:t>
            </w:r>
            <w:r>
              <w:rPr>
                <w:rFonts w:ascii="宋体" w:hAnsi="宋体" w:hint="eastAsia"/>
              </w:rPr>
              <w:t>、</w:t>
            </w:r>
            <w:r>
              <w:rPr>
                <w:rFonts w:ascii="宋体" w:hAnsi="宋体" w:hint="eastAsia"/>
              </w:rPr>
              <w:t>Word</w:t>
            </w:r>
            <w:r>
              <w:rPr>
                <w:rFonts w:ascii="宋体" w:hAnsi="宋体" w:hint="eastAsia"/>
              </w:rPr>
              <w:t>、</w:t>
            </w:r>
            <w:r>
              <w:rPr>
                <w:rFonts w:ascii="宋体" w:hAnsi="宋体" w:hint="eastAsia"/>
              </w:rPr>
              <w:t>PDF</w:t>
            </w:r>
            <w:r>
              <w:rPr>
                <w:rFonts w:ascii="宋体" w:hAnsi="宋体" w:hint="eastAsia"/>
              </w:rPr>
              <w:t>等通用格式输出</w:t>
            </w:r>
          </w:p>
        </w:tc>
      </w:tr>
      <w:tr w:rsidR="00A840DF" w:rsidTr="002C78A7">
        <w:trPr>
          <w:trHeight w:val="397"/>
          <w:jc w:val="center"/>
        </w:trPr>
        <w:tc>
          <w:tcPr>
            <w:tcW w:w="1670" w:type="dxa"/>
            <w:vMerge w:val="restart"/>
            <w:tcBorders>
              <w:left w:val="single" w:sz="4" w:space="0" w:color="000000"/>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szCs w:val="21"/>
              </w:rPr>
            </w:pPr>
            <w:r>
              <w:rPr>
                <w:rFonts w:ascii="宋体" w:hAnsi="宋体" w:hint="eastAsia"/>
                <w:szCs w:val="21"/>
              </w:rPr>
              <w:t>日志系统</w:t>
            </w:r>
          </w:p>
        </w:tc>
        <w:tc>
          <w:tcPr>
            <w:tcW w:w="1746" w:type="dxa"/>
            <w:tcBorders>
              <w:left w:val="single" w:sz="4" w:space="0" w:color="000000"/>
              <w:right w:val="single" w:sz="4" w:space="0" w:color="000000"/>
            </w:tcBorders>
            <w:vAlign w:val="center"/>
          </w:tcPr>
          <w:p w:rsidR="00A840DF" w:rsidRDefault="00A840DF" w:rsidP="002C78A7">
            <w:pPr>
              <w:jc w:val="left"/>
              <w:rPr>
                <w:rFonts w:ascii="宋体" w:hAnsi="宋体" w:cs="宋体"/>
                <w:bCs/>
              </w:rPr>
            </w:pPr>
            <w:r>
              <w:rPr>
                <w:rFonts w:ascii="宋体" w:hAnsi="宋体" w:hint="eastAsia"/>
                <w:bCs/>
              </w:rPr>
              <w:t>日志类型</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jc w:val="left"/>
              <w:rPr>
                <w:rFonts w:ascii="宋体" w:hAnsi="宋体" w:cs="宋体"/>
              </w:rPr>
            </w:pPr>
            <w:r>
              <w:rPr>
                <w:rFonts w:ascii="宋体" w:hAnsi="宋体" w:hint="eastAsia"/>
              </w:rPr>
              <w:t>系统日志、审计日志</w:t>
            </w:r>
          </w:p>
        </w:tc>
      </w:tr>
      <w:tr w:rsidR="00A840DF" w:rsidTr="002C78A7">
        <w:trPr>
          <w:trHeight w:val="397"/>
          <w:jc w:val="center"/>
        </w:trPr>
        <w:tc>
          <w:tcPr>
            <w:tcW w:w="1670" w:type="dxa"/>
            <w:vMerge/>
            <w:tcBorders>
              <w:left w:val="single" w:sz="4" w:space="0" w:color="000000"/>
              <w:bottom w:val="single" w:sz="4" w:space="0" w:color="auto"/>
              <w:right w:val="single" w:sz="4" w:space="0" w:color="000000"/>
            </w:tcBorders>
            <w:vAlign w:val="center"/>
          </w:tcPr>
          <w:p w:rsidR="00A840DF" w:rsidRDefault="00A840DF" w:rsidP="002C78A7">
            <w:pPr>
              <w:pStyle w:val="1"/>
              <w:adjustRightInd w:val="0"/>
              <w:snapToGrid w:val="0"/>
              <w:ind w:firstLineChars="0" w:firstLine="0"/>
              <w:jc w:val="left"/>
              <w:rPr>
                <w:rFonts w:ascii="宋体" w:hAnsi="宋体"/>
                <w:b/>
                <w:szCs w:val="21"/>
              </w:rPr>
            </w:pPr>
          </w:p>
        </w:tc>
        <w:tc>
          <w:tcPr>
            <w:tcW w:w="1746" w:type="dxa"/>
            <w:tcBorders>
              <w:left w:val="single" w:sz="4" w:space="0" w:color="000000"/>
              <w:bottom w:val="single" w:sz="4" w:space="0" w:color="auto"/>
              <w:right w:val="single" w:sz="4" w:space="0" w:color="000000"/>
            </w:tcBorders>
            <w:vAlign w:val="center"/>
          </w:tcPr>
          <w:p w:rsidR="00A840DF" w:rsidRDefault="00A840DF" w:rsidP="002C78A7">
            <w:pPr>
              <w:jc w:val="left"/>
              <w:rPr>
                <w:rFonts w:ascii="宋体" w:hAnsi="宋体"/>
                <w:bCs/>
              </w:rPr>
            </w:pPr>
            <w:r>
              <w:rPr>
                <w:rFonts w:ascii="宋体" w:hAnsi="宋体" w:hint="eastAsia"/>
                <w:bCs/>
              </w:rPr>
              <w:t>syslog</w:t>
            </w:r>
            <w:r>
              <w:rPr>
                <w:rFonts w:ascii="宋体" w:hAnsi="宋体" w:hint="eastAsia"/>
                <w:bCs/>
              </w:rPr>
              <w:t>输出</w:t>
            </w:r>
          </w:p>
        </w:tc>
        <w:tc>
          <w:tcPr>
            <w:tcW w:w="6002"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jc w:val="left"/>
              <w:rPr>
                <w:rFonts w:ascii="宋体" w:hAnsi="宋体"/>
              </w:rPr>
            </w:pPr>
            <w:r>
              <w:rPr>
                <w:rFonts w:ascii="宋体" w:hAnsi="宋体" w:hint="eastAsia"/>
              </w:rPr>
              <w:t>扫描结果支持以</w:t>
            </w:r>
            <w:r>
              <w:rPr>
                <w:rFonts w:ascii="宋体" w:hAnsi="宋体" w:hint="eastAsia"/>
              </w:rPr>
              <w:t>syslog</w:t>
            </w:r>
            <w:r>
              <w:rPr>
                <w:rFonts w:ascii="宋体" w:hAnsi="宋体" w:hint="eastAsia"/>
              </w:rPr>
              <w:t>方式输出到外部服务器</w:t>
            </w:r>
          </w:p>
        </w:tc>
      </w:tr>
      <w:tr w:rsidR="00A840DF" w:rsidTr="002C78A7">
        <w:trPr>
          <w:trHeight w:val="397"/>
          <w:jc w:val="center"/>
        </w:trPr>
        <w:tc>
          <w:tcPr>
            <w:tcW w:w="1670" w:type="dxa"/>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cs="宋体"/>
                <w:bCs/>
                <w:kern w:val="0"/>
              </w:rPr>
            </w:pPr>
            <w:r>
              <w:rPr>
                <w:rFonts w:ascii="宋体" w:hAnsi="宋体" w:cs="宋体" w:hint="eastAsia"/>
                <w:bCs/>
                <w:kern w:val="0"/>
              </w:rPr>
              <w:t>产品资质</w:t>
            </w:r>
          </w:p>
        </w:tc>
        <w:tc>
          <w:tcPr>
            <w:tcW w:w="7748" w:type="dxa"/>
            <w:gridSpan w:val="2"/>
            <w:tcBorders>
              <w:top w:val="single" w:sz="4" w:space="0" w:color="000000"/>
              <w:left w:val="single" w:sz="4" w:space="0" w:color="000000"/>
              <w:bottom w:val="single" w:sz="4" w:space="0" w:color="000000"/>
              <w:right w:val="single" w:sz="4" w:space="0" w:color="000000"/>
            </w:tcBorders>
            <w:vAlign w:val="center"/>
          </w:tcPr>
          <w:p w:rsidR="00A840DF" w:rsidRDefault="00A840DF" w:rsidP="002C78A7">
            <w:pPr>
              <w:widowControl/>
              <w:jc w:val="left"/>
              <w:rPr>
                <w:rFonts w:ascii="宋体" w:hAnsi="宋体" w:cs="Arial"/>
              </w:rPr>
            </w:pPr>
            <w:r>
              <w:rPr>
                <w:rFonts w:ascii="宋体" w:hAnsi="宋体" w:cs="Arial" w:hint="eastAsia"/>
              </w:rPr>
              <w:t>计算机信息系统安全专用产品销售许可证</w:t>
            </w:r>
          </w:p>
          <w:p w:rsidR="00A840DF" w:rsidRDefault="00A840DF" w:rsidP="002C78A7">
            <w:pPr>
              <w:widowControl/>
              <w:jc w:val="left"/>
              <w:rPr>
                <w:rFonts w:ascii="宋体" w:hAnsi="宋体"/>
                <w:szCs w:val="21"/>
              </w:rPr>
            </w:pPr>
            <w:r>
              <w:rPr>
                <w:rFonts w:ascii="宋体" w:hAnsi="宋体" w:hint="eastAsia"/>
                <w:szCs w:val="21"/>
              </w:rPr>
              <w:t>获得</w:t>
            </w:r>
            <w:r>
              <w:rPr>
                <w:rFonts w:ascii="宋体" w:hAnsi="宋体" w:hint="eastAsia"/>
                <w:szCs w:val="21"/>
              </w:rPr>
              <w:t>ISCCC</w:t>
            </w:r>
            <w:r>
              <w:rPr>
                <w:rFonts w:ascii="宋体" w:hAnsi="宋体" w:hint="eastAsia"/>
                <w:szCs w:val="21"/>
              </w:rPr>
              <w:t>认证证书</w:t>
            </w:r>
          </w:p>
          <w:p w:rsidR="00A840DF" w:rsidRDefault="00A840DF" w:rsidP="002C78A7">
            <w:pPr>
              <w:rPr>
                <w:rFonts w:ascii="宋体" w:hAnsi="宋体"/>
                <w:szCs w:val="21"/>
              </w:rPr>
            </w:pPr>
            <w:r>
              <w:rPr>
                <w:rFonts w:ascii="宋体" w:hAnsi="宋体" w:hint="eastAsia"/>
                <w:color w:val="000000"/>
                <w:szCs w:val="21"/>
              </w:rPr>
              <w:t>获得国家保密局涉密信息系统安全保密测评中心颁发的涉密信息系统产品检测证书</w:t>
            </w:r>
          </w:p>
        </w:tc>
      </w:tr>
    </w:tbl>
    <w:p w:rsidR="00A840DF" w:rsidRDefault="00A840DF" w:rsidP="00A840DF"/>
    <w:p w:rsidR="00A840DF" w:rsidRDefault="00A840DF" w:rsidP="00A840DF"/>
    <w:p w:rsidR="00A840DF" w:rsidRDefault="00A840DF" w:rsidP="00A840DF">
      <w:pPr>
        <w:numPr>
          <w:ilvl w:val="0"/>
          <w:numId w:val="3"/>
        </w:numPr>
        <w:rPr>
          <w:b/>
          <w:bCs/>
          <w:sz w:val="28"/>
          <w:szCs w:val="28"/>
        </w:rPr>
      </w:pPr>
      <w:r>
        <w:rPr>
          <w:rFonts w:hint="eastAsia"/>
          <w:b/>
          <w:bCs/>
          <w:sz w:val="28"/>
          <w:szCs w:val="28"/>
        </w:rPr>
        <w:t>“蓝盾”防火墙</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95"/>
        <w:gridCol w:w="1701"/>
        <w:gridCol w:w="7038"/>
      </w:tblGrid>
      <w:tr w:rsidR="00A840DF" w:rsidTr="002C78A7">
        <w:trPr>
          <w:trHeight w:val="442"/>
          <w:tblHeader/>
          <w:jc w:val="center"/>
        </w:trPr>
        <w:tc>
          <w:tcPr>
            <w:tcW w:w="695" w:type="dxa"/>
            <w:shd w:val="clear" w:color="auto" w:fill="CCCCCC"/>
            <w:vAlign w:val="center"/>
          </w:tcPr>
          <w:p w:rsidR="00A840DF" w:rsidRDefault="00A840DF" w:rsidP="002C78A7">
            <w:pPr>
              <w:widowControl/>
              <w:jc w:val="center"/>
              <w:rPr>
                <w:rFonts w:ascii="宋体" w:hAnsi="宋体" w:cs="宋体"/>
                <w:b/>
                <w:bCs/>
                <w:kern w:val="0"/>
                <w:sz w:val="24"/>
              </w:rPr>
            </w:pPr>
            <w:r>
              <w:rPr>
                <w:rFonts w:ascii="宋体" w:hAnsi="宋体" w:cs="宋体" w:hint="eastAsia"/>
                <w:b/>
                <w:bCs/>
                <w:kern w:val="0"/>
                <w:sz w:val="24"/>
              </w:rPr>
              <w:t>序号</w:t>
            </w:r>
          </w:p>
        </w:tc>
        <w:tc>
          <w:tcPr>
            <w:tcW w:w="1701" w:type="dxa"/>
            <w:shd w:val="clear" w:color="auto" w:fill="CCCCCC"/>
            <w:vAlign w:val="center"/>
          </w:tcPr>
          <w:p w:rsidR="00A840DF" w:rsidRDefault="00A840DF" w:rsidP="002C78A7">
            <w:pPr>
              <w:widowControl/>
              <w:jc w:val="center"/>
              <w:rPr>
                <w:rFonts w:ascii="宋体" w:hAnsi="宋体" w:cs="宋体"/>
                <w:b/>
                <w:bCs/>
                <w:kern w:val="0"/>
                <w:sz w:val="24"/>
              </w:rPr>
            </w:pPr>
            <w:r>
              <w:rPr>
                <w:rFonts w:ascii="宋体" w:hAnsi="宋体" w:cs="宋体" w:hint="eastAsia"/>
                <w:b/>
                <w:bCs/>
                <w:kern w:val="0"/>
                <w:sz w:val="24"/>
              </w:rPr>
              <w:t>指标项</w:t>
            </w:r>
          </w:p>
        </w:tc>
        <w:tc>
          <w:tcPr>
            <w:tcW w:w="7038" w:type="dxa"/>
            <w:shd w:val="clear" w:color="auto" w:fill="CCCCCC"/>
            <w:vAlign w:val="center"/>
          </w:tcPr>
          <w:p w:rsidR="00A840DF" w:rsidRDefault="00A840DF" w:rsidP="002C78A7">
            <w:pPr>
              <w:widowControl/>
              <w:jc w:val="center"/>
              <w:rPr>
                <w:rFonts w:ascii="宋体" w:hAnsi="宋体" w:cs="宋体"/>
                <w:b/>
                <w:bCs/>
                <w:kern w:val="0"/>
                <w:sz w:val="24"/>
              </w:rPr>
            </w:pPr>
            <w:r>
              <w:rPr>
                <w:rFonts w:ascii="宋体" w:hAnsi="宋体" w:cs="宋体" w:hint="eastAsia"/>
                <w:b/>
                <w:bCs/>
                <w:kern w:val="0"/>
                <w:sz w:val="24"/>
              </w:rPr>
              <w:t>技术规格参数</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★性</w:t>
            </w:r>
            <w:r>
              <w:rPr>
                <w:rFonts w:ascii="宋体" w:hAnsi="宋体"/>
                <w:bCs/>
                <w:szCs w:val="21"/>
              </w:rPr>
              <w:t>能</w:t>
            </w:r>
            <w:r>
              <w:rPr>
                <w:rFonts w:ascii="宋体" w:hAnsi="宋体" w:hint="eastAsia"/>
                <w:bCs/>
                <w:szCs w:val="21"/>
              </w:rPr>
              <w:t>指标</w:t>
            </w:r>
          </w:p>
        </w:tc>
        <w:tc>
          <w:tcPr>
            <w:tcW w:w="7038" w:type="dxa"/>
            <w:vAlign w:val="center"/>
          </w:tcPr>
          <w:p w:rsidR="00A840DF" w:rsidRDefault="00A840DF" w:rsidP="002C78A7">
            <w:pPr>
              <w:rPr>
                <w:rFonts w:ascii="宋体" w:hAnsi="宋体"/>
                <w:color w:val="000000"/>
                <w:szCs w:val="21"/>
              </w:rPr>
            </w:pPr>
            <w:r>
              <w:rPr>
                <w:rFonts w:ascii="宋体" w:hAnsi="宋体" w:cs="宋体" w:hint="eastAsia"/>
                <w:bCs/>
                <w:color w:val="000000"/>
                <w:kern w:val="0"/>
                <w:szCs w:val="21"/>
              </w:rPr>
              <w:t>网络接</w:t>
            </w:r>
            <w:r>
              <w:rPr>
                <w:rFonts w:ascii="宋体" w:hAnsi="宋体" w:cs="宋体"/>
                <w:bCs/>
                <w:color w:val="000000"/>
                <w:kern w:val="0"/>
                <w:szCs w:val="21"/>
              </w:rPr>
              <w:t>口：</w:t>
            </w:r>
            <w:r>
              <w:rPr>
                <w:rFonts w:ascii="宋体" w:hAnsi="宋体" w:hint="eastAsia"/>
                <w:bCs/>
                <w:szCs w:val="21"/>
              </w:rPr>
              <w:t>6*100/1000M</w:t>
            </w:r>
            <w:r>
              <w:rPr>
                <w:rFonts w:ascii="宋体" w:hAnsi="宋体" w:hint="eastAsia"/>
                <w:bCs/>
                <w:szCs w:val="21"/>
              </w:rPr>
              <w:t>电口，支持</w:t>
            </w:r>
            <w:r>
              <w:rPr>
                <w:rFonts w:ascii="宋体" w:hAnsi="宋体" w:hint="eastAsia"/>
                <w:bCs/>
                <w:szCs w:val="21"/>
              </w:rPr>
              <w:t>4</w:t>
            </w:r>
            <w:r>
              <w:rPr>
                <w:rFonts w:ascii="宋体" w:hAnsi="宋体" w:hint="eastAsia"/>
                <w:bCs/>
                <w:szCs w:val="21"/>
              </w:rPr>
              <w:t>个</w:t>
            </w:r>
            <w:proofErr w:type="gramStart"/>
            <w:r>
              <w:rPr>
                <w:rFonts w:ascii="宋体" w:hAnsi="宋体" w:hint="eastAsia"/>
                <w:bCs/>
                <w:szCs w:val="21"/>
              </w:rPr>
              <w:t>千兆光口</w:t>
            </w:r>
            <w:proofErr w:type="gramEnd"/>
            <w:r>
              <w:rPr>
                <w:rFonts w:ascii="宋体" w:hAnsi="宋体" w:hint="eastAsia"/>
                <w:bCs/>
                <w:szCs w:val="21"/>
              </w:rPr>
              <w:t>；</w:t>
            </w:r>
            <w:r>
              <w:rPr>
                <w:rFonts w:ascii="宋体" w:hAnsi="宋体" w:hint="eastAsia"/>
                <w:bCs/>
                <w:szCs w:val="21"/>
              </w:rPr>
              <w:t>1</w:t>
            </w:r>
            <w:r>
              <w:rPr>
                <w:rFonts w:ascii="宋体" w:hAnsi="宋体" w:hint="eastAsia"/>
                <w:bCs/>
                <w:szCs w:val="21"/>
              </w:rPr>
              <w:t>个</w:t>
            </w:r>
            <w:r>
              <w:rPr>
                <w:rFonts w:ascii="宋体" w:hAnsi="宋体" w:hint="eastAsia"/>
                <w:bCs/>
                <w:szCs w:val="21"/>
              </w:rPr>
              <w:t>Console</w:t>
            </w:r>
            <w:r>
              <w:rPr>
                <w:rFonts w:ascii="宋体" w:hAnsi="宋体" w:hint="eastAsia"/>
                <w:bCs/>
                <w:szCs w:val="21"/>
              </w:rPr>
              <w:t>接口，</w:t>
            </w:r>
            <w:r>
              <w:rPr>
                <w:rFonts w:ascii="宋体" w:hAnsi="宋体" w:hint="eastAsia"/>
                <w:bCs/>
                <w:szCs w:val="21"/>
              </w:rPr>
              <w:t>2</w:t>
            </w:r>
            <w:r>
              <w:rPr>
                <w:rFonts w:ascii="宋体" w:hAnsi="宋体" w:hint="eastAsia"/>
                <w:bCs/>
                <w:szCs w:val="21"/>
              </w:rPr>
              <w:t>个</w:t>
            </w:r>
            <w:r>
              <w:rPr>
                <w:rFonts w:ascii="宋体" w:hAnsi="宋体" w:hint="eastAsia"/>
                <w:bCs/>
                <w:szCs w:val="21"/>
              </w:rPr>
              <w:t>USB</w:t>
            </w:r>
            <w:r>
              <w:rPr>
                <w:rFonts w:ascii="宋体" w:hAnsi="宋体" w:hint="eastAsia"/>
                <w:bCs/>
                <w:szCs w:val="21"/>
              </w:rPr>
              <w:t>接口</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rPr>
                <w:rFonts w:ascii="宋体" w:hAnsi="宋体" w:cs="宋体"/>
                <w:b/>
                <w:color w:val="000000"/>
                <w:kern w:val="0"/>
                <w:szCs w:val="21"/>
              </w:rPr>
            </w:pPr>
            <w:r>
              <w:rPr>
                <w:rFonts w:ascii="宋体" w:hAnsi="宋体" w:hint="eastAsia"/>
                <w:color w:val="000000"/>
                <w:szCs w:val="21"/>
              </w:rPr>
              <w:t>最大</w:t>
            </w:r>
            <w:r>
              <w:rPr>
                <w:rFonts w:ascii="宋体" w:hAnsi="宋体" w:hint="eastAsia"/>
                <w:bCs/>
                <w:color w:val="000000"/>
                <w:szCs w:val="21"/>
              </w:rPr>
              <w:t>吞吐量</w:t>
            </w:r>
            <w:r>
              <w:rPr>
                <w:rFonts w:ascii="宋体" w:hAnsi="宋体" w:hint="eastAsia"/>
                <w:color w:val="000000"/>
                <w:szCs w:val="21"/>
              </w:rPr>
              <w:t>：</w:t>
            </w:r>
            <w:r>
              <w:rPr>
                <w:rFonts w:ascii="宋体" w:hAnsi="宋体" w:hint="eastAsia"/>
                <w:bCs/>
                <w:szCs w:val="21"/>
              </w:rPr>
              <w:t>500Mbps</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rPr>
                <w:rFonts w:ascii="宋体" w:hAnsi="宋体"/>
                <w:color w:val="000000"/>
                <w:szCs w:val="21"/>
              </w:rPr>
            </w:pPr>
            <w:r>
              <w:rPr>
                <w:rFonts w:ascii="宋体" w:hAnsi="宋体" w:hint="eastAsia"/>
                <w:bCs/>
                <w:color w:val="000000"/>
                <w:szCs w:val="21"/>
              </w:rPr>
              <w:t>最大并发连接数</w:t>
            </w:r>
            <w:r>
              <w:rPr>
                <w:rFonts w:ascii="宋体" w:hAnsi="宋体" w:hint="eastAsia"/>
                <w:bCs/>
                <w:szCs w:val="21"/>
              </w:rPr>
              <w:t>：</w:t>
            </w:r>
            <w:r>
              <w:rPr>
                <w:rFonts w:ascii="宋体" w:hAnsi="宋体" w:hint="eastAsia"/>
                <w:bCs/>
                <w:szCs w:val="21"/>
              </w:rPr>
              <w:t>150</w:t>
            </w:r>
            <w:r>
              <w:rPr>
                <w:rFonts w:ascii="宋体" w:hAnsi="宋体" w:hint="eastAsia"/>
                <w:bCs/>
                <w:szCs w:val="21"/>
              </w:rPr>
              <w:t>万</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网络应用</w:t>
            </w:r>
          </w:p>
        </w:tc>
        <w:tc>
          <w:tcPr>
            <w:tcW w:w="7038" w:type="dxa"/>
            <w:vAlign w:val="center"/>
          </w:tcPr>
          <w:p w:rsidR="00A840DF" w:rsidRDefault="00A840DF" w:rsidP="002C78A7">
            <w:pPr>
              <w:rPr>
                <w:rFonts w:ascii="宋体" w:hAnsi="宋体" w:cs="宋体"/>
                <w:kern w:val="0"/>
                <w:szCs w:val="21"/>
              </w:rPr>
            </w:pPr>
            <w:r>
              <w:rPr>
                <w:rFonts w:ascii="宋体" w:hAnsi="宋体" w:hint="eastAsia"/>
                <w:szCs w:val="21"/>
              </w:rPr>
              <w:t>支</w:t>
            </w:r>
            <w:r>
              <w:rPr>
                <w:rFonts w:ascii="宋体" w:hAnsi="宋体" w:hint="eastAsia"/>
                <w:bCs/>
                <w:szCs w:val="21"/>
              </w:rPr>
              <w:t>持桥接、路由、混合、</w:t>
            </w:r>
            <w:r>
              <w:rPr>
                <w:rFonts w:ascii="宋体" w:hAnsi="宋体"/>
                <w:bCs/>
                <w:szCs w:val="21"/>
              </w:rPr>
              <w:t>虚拟线</w:t>
            </w:r>
            <w:r>
              <w:rPr>
                <w:rFonts w:ascii="宋体" w:hAnsi="宋体" w:hint="eastAsia"/>
                <w:bCs/>
                <w:szCs w:val="21"/>
              </w:rPr>
              <w:t>等工作模式</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cs="宋体"/>
                <w:kern w:val="0"/>
                <w:szCs w:val="21"/>
              </w:rPr>
            </w:pPr>
            <w:r>
              <w:rPr>
                <w:rFonts w:ascii="宋体" w:hAnsi="宋体" w:hint="eastAsia"/>
                <w:szCs w:val="21"/>
              </w:rPr>
              <w:t>支持多透明桥，支持端口聚合</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支持双向</w:t>
            </w:r>
            <w:r>
              <w:rPr>
                <w:rFonts w:ascii="宋体" w:hAnsi="宋体" w:hint="eastAsia"/>
                <w:szCs w:val="21"/>
              </w:rPr>
              <w:t>NAT</w:t>
            </w:r>
            <w:r>
              <w:rPr>
                <w:rFonts w:ascii="宋体" w:hAnsi="宋体" w:hint="eastAsia"/>
                <w:szCs w:val="21"/>
              </w:rPr>
              <w:t>、静态地址转换和动态地址转换，支持多对一、一对多和一对一等多种方式的地址转换</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w:t>
            </w:r>
            <w:r>
              <w:rPr>
                <w:rFonts w:ascii="宋体" w:hAnsi="宋体" w:hint="eastAsia"/>
                <w:szCs w:val="21"/>
              </w:rPr>
              <w:t>DHCP</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cs="宋体" w:hint="eastAsia"/>
                <w:kern w:val="0"/>
                <w:szCs w:val="21"/>
              </w:rPr>
              <w:t>支持</w:t>
            </w:r>
            <w:proofErr w:type="spellStart"/>
            <w:r>
              <w:rPr>
                <w:rFonts w:ascii="宋体" w:hAnsi="宋体" w:cs="宋体" w:hint="eastAsia"/>
                <w:kern w:val="0"/>
                <w:szCs w:val="21"/>
              </w:rPr>
              <w:t>PPPoE</w:t>
            </w:r>
            <w:proofErr w:type="spellEnd"/>
            <w:r>
              <w:rPr>
                <w:rFonts w:ascii="宋体" w:hAnsi="宋体" w:cs="宋体" w:hint="eastAsia"/>
                <w:kern w:val="0"/>
                <w:szCs w:val="21"/>
              </w:rPr>
              <w:t>接入，并具备自动断线重连技术</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cs="宋体" w:hint="eastAsia"/>
                <w:kern w:val="0"/>
                <w:szCs w:val="21"/>
              </w:rPr>
              <w:t>支持静态路由，动态路由（</w:t>
            </w:r>
            <w:r>
              <w:rPr>
                <w:rFonts w:ascii="宋体" w:hAnsi="宋体" w:cs="宋体" w:hint="eastAsia"/>
                <w:kern w:val="0"/>
                <w:szCs w:val="21"/>
              </w:rPr>
              <w:t>OSPF</w:t>
            </w:r>
            <w:r>
              <w:rPr>
                <w:rFonts w:ascii="宋体" w:hAnsi="宋体" w:cs="宋体" w:hint="eastAsia"/>
                <w:kern w:val="0"/>
                <w:szCs w:val="21"/>
              </w:rPr>
              <w:t>、</w:t>
            </w:r>
            <w:r>
              <w:rPr>
                <w:rFonts w:ascii="宋体" w:hAnsi="宋体" w:cs="宋体" w:hint="eastAsia"/>
                <w:kern w:val="0"/>
                <w:szCs w:val="21"/>
              </w:rPr>
              <w:t>RIP</w:t>
            </w:r>
            <w:r>
              <w:rPr>
                <w:rFonts w:ascii="宋体" w:hAnsi="宋体" w:cs="宋体" w:hint="eastAsia"/>
                <w:kern w:val="0"/>
                <w:szCs w:val="21"/>
              </w:rPr>
              <w:t>、</w:t>
            </w:r>
            <w:r>
              <w:rPr>
                <w:rFonts w:ascii="宋体" w:hAnsi="宋体" w:cs="宋体" w:hint="eastAsia"/>
                <w:kern w:val="0"/>
                <w:szCs w:val="21"/>
              </w:rPr>
              <w:t>BGP</w:t>
            </w:r>
            <w:r>
              <w:rPr>
                <w:rFonts w:ascii="宋体" w:hAnsi="宋体" w:cs="宋体" w:hint="eastAsia"/>
                <w:kern w:val="0"/>
                <w:szCs w:val="21"/>
              </w:rPr>
              <w:t>等）</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cs="宋体" w:hint="eastAsia"/>
                <w:kern w:val="0"/>
                <w:szCs w:val="21"/>
              </w:rPr>
              <w:t>内置</w:t>
            </w:r>
            <w:r>
              <w:rPr>
                <w:rFonts w:ascii="宋体" w:hAnsi="宋体" w:cs="宋体" w:hint="eastAsia"/>
                <w:kern w:val="0"/>
                <w:szCs w:val="21"/>
              </w:rPr>
              <w:t>ISP</w:t>
            </w:r>
            <w:r>
              <w:rPr>
                <w:rFonts w:ascii="宋体" w:hAnsi="宋体" w:cs="宋体" w:hint="eastAsia"/>
                <w:kern w:val="0"/>
                <w:szCs w:val="21"/>
              </w:rPr>
              <w:t>地址列表，可轻松完成基于</w:t>
            </w:r>
            <w:r>
              <w:rPr>
                <w:rFonts w:ascii="宋体" w:hAnsi="宋体" w:cs="宋体" w:hint="eastAsia"/>
                <w:kern w:val="0"/>
                <w:szCs w:val="21"/>
              </w:rPr>
              <w:t>ISP</w:t>
            </w:r>
            <w:r>
              <w:rPr>
                <w:rFonts w:ascii="宋体" w:hAnsi="宋体" w:cs="宋体" w:hint="eastAsia"/>
                <w:kern w:val="0"/>
                <w:szCs w:val="21"/>
              </w:rPr>
              <w:t>的策略路由（提供界面截图）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w:t>
            </w:r>
            <w:r>
              <w:rPr>
                <w:rFonts w:ascii="宋体" w:hAnsi="宋体" w:cs="宋体" w:hint="eastAsia"/>
                <w:kern w:val="0"/>
                <w:szCs w:val="21"/>
              </w:rPr>
              <w:t>基于</w:t>
            </w:r>
            <w:r>
              <w:rPr>
                <w:rFonts w:ascii="宋体" w:hAnsi="宋体" w:cs="宋体" w:hint="eastAsia"/>
                <w:kern w:val="0"/>
                <w:szCs w:val="21"/>
              </w:rPr>
              <w:t>IP</w:t>
            </w:r>
            <w:r>
              <w:rPr>
                <w:rFonts w:ascii="宋体" w:hAnsi="宋体" w:cs="宋体" w:hint="eastAsia"/>
                <w:kern w:val="0"/>
                <w:szCs w:val="21"/>
              </w:rPr>
              <w:t>地址、服务、端口</w:t>
            </w:r>
            <w:r>
              <w:rPr>
                <w:rFonts w:ascii="宋体" w:hAnsi="宋体" w:cs="宋体"/>
                <w:kern w:val="0"/>
                <w:szCs w:val="21"/>
              </w:rPr>
              <w:t>、</w:t>
            </w:r>
            <w:r>
              <w:rPr>
                <w:rFonts w:ascii="宋体" w:hAnsi="宋体" w:cs="宋体" w:hint="eastAsia"/>
                <w:kern w:val="0"/>
                <w:szCs w:val="21"/>
              </w:rPr>
              <w:t>应</w:t>
            </w:r>
            <w:r>
              <w:rPr>
                <w:rFonts w:ascii="宋体" w:hAnsi="宋体" w:cs="宋体"/>
                <w:kern w:val="0"/>
                <w:szCs w:val="21"/>
              </w:rPr>
              <w:t>用、</w:t>
            </w:r>
            <w:r>
              <w:rPr>
                <w:rFonts w:ascii="宋体" w:hAnsi="宋体" w:cs="宋体" w:hint="eastAsia"/>
                <w:kern w:val="0"/>
                <w:szCs w:val="21"/>
              </w:rPr>
              <w:t>时间等自定义安全策略</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支持基于应用类型、时间、</w:t>
            </w:r>
            <w:r>
              <w:rPr>
                <w:rFonts w:ascii="宋体" w:hAnsi="宋体"/>
                <w:szCs w:val="21"/>
              </w:rPr>
              <w:t>线路</w:t>
            </w:r>
            <w:r>
              <w:rPr>
                <w:rFonts w:ascii="宋体" w:hAnsi="宋体" w:hint="eastAsia"/>
                <w:szCs w:val="21"/>
              </w:rPr>
              <w:t>划分与分配带宽策略；支持基于访问行为的目标</w:t>
            </w:r>
            <w:r>
              <w:rPr>
                <w:rFonts w:ascii="宋体" w:hAnsi="宋体" w:hint="eastAsia"/>
                <w:szCs w:val="21"/>
              </w:rPr>
              <w:t>IP</w:t>
            </w:r>
            <w:r>
              <w:rPr>
                <w:rFonts w:ascii="宋体" w:hAnsi="宋体" w:hint="eastAsia"/>
                <w:szCs w:val="21"/>
              </w:rPr>
              <w:t>实现带宽划分与分配</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w:t>
            </w:r>
            <w:proofErr w:type="gramStart"/>
            <w:r>
              <w:rPr>
                <w:rFonts w:ascii="宋体" w:hAnsi="宋体" w:hint="eastAsia"/>
                <w:szCs w:val="21"/>
              </w:rPr>
              <w:t>WEB</w:t>
            </w:r>
            <w:r>
              <w:rPr>
                <w:rFonts w:ascii="宋体" w:hAnsi="宋体" w:hint="eastAsia"/>
                <w:szCs w:val="21"/>
              </w:rPr>
              <w:t>认证</w:t>
            </w:r>
            <w:r>
              <w:rPr>
                <w:rFonts w:ascii="宋体" w:hAnsi="宋体"/>
                <w:szCs w:val="21"/>
              </w:rPr>
              <w:t>WEB</w:t>
            </w:r>
            <w:r>
              <w:rPr>
                <w:rFonts w:ascii="宋体" w:hAnsi="宋体" w:hint="eastAsia"/>
                <w:szCs w:val="21"/>
              </w:rPr>
              <w:t>认证</w:t>
            </w:r>
            <w:proofErr w:type="gramEnd"/>
            <w:r>
              <w:rPr>
                <w:rFonts w:ascii="宋体" w:hAnsi="宋体"/>
                <w:szCs w:val="21"/>
              </w:rPr>
              <w:t>支持重定项</w:t>
            </w:r>
            <w:r>
              <w:rPr>
                <w:rFonts w:ascii="宋体" w:hAnsi="宋体" w:hint="eastAsia"/>
                <w:szCs w:val="21"/>
              </w:rPr>
              <w:t>URL</w:t>
            </w:r>
            <w:r>
              <w:rPr>
                <w:rFonts w:ascii="宋体" w:hAnsi="宋体" w:cs="宋体" w:hint="eastAsia"/>
                <w:kern w:val="0"/>
                <w:szCs w:val="21"/>
              </w:rPr>
              <w:t>（提供界面截图）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w:t>
            </w:r>
            <w:r>
              <w:rPr>
                <w:rFonts w:ascii="宋体" w:hAnsi="宋体"/>
                <w:szCs w:val="21"/>
              </w:rPr>
              <w:t>用户认证，</w:t>
            </w:r>
            <w:r>
              <w:rPr>
                <w:rFonts w:ascii="宋体" w:hAnsi="宋体"/>
                <w:kern w:val="0"/>
                <w:szCs w:val="21"/>
              </w:rPr>
              <w:t>支持</w:t>
            </w:r>
            <w:r>
              <w:rPr>
                <w:rFonts w:ascii="宋体" w:hAnsi="宋体" w:hint="eastAsia"/>
                <w:kern w:val="0"/>
                <w:szCs w:val="21"/>
              </w:rPr>
              <w:t>系统内置</w:t>
            </w:r>
            <w:r>
              <w:rPr>
                <w:rFonts w:ascii="宋体" w:hAnsi="宋体"/>
                <w:kern w:val="0"/>
                <w:szCs w:val="21"/>
              </w:rPr>
              <w:t>认证</w:t>
            </w:r>
            <w:r>
              <w:rPr>
                <w:rFonts w:ascii="宋体" w:hAnsi="宋体" w:hint="eastAsia"/>
                <w:kern w:val="0"/>
                <w:szCs w:val="21"/>
              </w:rPr>
              <w:t>系统</w:t>
            </w:r>
            <w:r>
              <w:rPr>
                <w:rFonts w:ascii="宋体" w:hAnsi="宋体"/>
                <w:kern w:val="0"/>
                <w:szCs w:val="21"/>
              </w:rPr>
              <w:t>和集成第三方认证系统</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支持防</w:t>
            </w:r>
            <w:r>
              <w:rPr>
                <w:rFonts w:ascii="宋体" w:hAnsi="宋体" w:hint="eastAsia"/>
                <w:szCs w:val="21"/>
              </w:rPr>
              <w:t>DDOS</w:t>
            </w:r>
            <w:r>
              <w:rPr>
                <w:rFonts w:ascii="宋体" w:hAnsi="宋体" w:hint="eastAsia"/>
                <w:szCs w:val="21"/>
              </w:rPr>
              <w:t>攻击</w:t>
            </w:r>
            <w:r>
              <w:rPr>
                <w:rFonts w:ascii="宋体" w:hAnsi="宋体" w:cs="宋体" w:hint="eastAsia"/>
                <w:kern w:val="0"/>
                <w:szCs w:val="21"/>
              </w:rPr>
              <w:t>（提供界面截图）</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木马防护</w:t>
            </w:r>
          </w:p>
        </w:tc>
        <w:tc>
          <w:tcPr>
            <w:tcW w:w="7038" w:type="dxa"/>
            <w:vAlign w:val="center"/>
          </w:tcPr>
          <w:p w:rsidR="00A840DF" w:rsidRDefault="00A840DF" w:rsidP="002C78A7">
            <w:pPr>
              <w:rPr>
                <w:rFonts w:ascii="宋体" w:hAnsi="宋体"/>
                <w:szCs w:val="21"/>
              </w:rPr>
            </w:pPr>
            <w:r>
              <w:rPr>
                <w:rFonts w:ascii="宋体" w:hAnsi="宋体" w:hint="eastAsia"/>
                <w:b/>
                <w:szCs w:val="21"/>
              </w:rPr>
              <w:t>★</w:t>
            </w:r>
            <w:r>
              <w:rPr>
                <w:rFonts w:ascii="宋体" w:hAnsi="宋体" w:hint="eastAsia"/>
                <w:szCs w:val="21"/>
              </w:rPr>
              <w:t>支持木马类型报告提供超过</w:t>
            </w:r>
            <w:r>
              <w:rPr>
                <w:rFonts w:ascii="宋体" w:hAnsi="宋体"/>
                <w:szCs w:val="21"/>
              </w:rPr>
              <w:t>200</w:t>
            </w:r>
            <w:r>
              <w:rPr>
                <w:rFonts w:ascii="宋体" w:hAnsi="宋体" w:hint="eastAsia"/>
                <w:szCs w:val="21"/>
              </w:rPr>
              <w:t>种木马的分析，包括木马文件名，类型，主要特征，分析步骤及结果、验证方法，措施建议和</w:t>
            </w:r>
            <w:r>
              <w:rPr>
                <w:rFonts w:ascii="宋体" w:hAnsi="宋体"/>
                <w:szCs w:val="21"/>
              </w:rPr>
              <w:t>Snort</w:t>
            </w:r>
            <w:r>
              <w:rPr>
                <w:rFonts w:ascii="宋体" w:hAnsi="宋体" w:hint="eastAsia"/>
                <w:szCs w:val="21"/>
              </w:rPr>
              <w:t>规则</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b/>
                <w:szCs w:val="21"/>
              </w:rPr>
              <w:t>★</w:t>
            </w:r>
            <w:r>
              <w:rPr>
                <w:rFonts w:ascii="宋体" w:hAnsi="宋体" w:hint="eastAsia"/>
                <w:szCs w:val="21"/>
              </w:rPr>
              <w:t>支持每两周至</w:t>
            </w:r>
            <w:proofErr w:type="gramStart"/>
            <w:r>
              <w:rPr>
                <w:rFonts w:ascii="宋体" w:hAnsi="宋体" w:hint="eastAsia"/>
                <w:szCs w:val="21"/>
              </w:rPr>
              <w:t>少提供</w:t>
            </w:r>
            <w:proofErr w:type="gramEnd"/>
            <w:r>
              <w:rPr>
                <w:rFonts w:ascii="宋体" w:hAnsi="宋体" w:hint="eastAsia"/>
                <w:szCs w:val="21"/>
              </w:rPr>
              <w:t>一个新的木马时间的上述分析报告给需方，该报告按照</w:t>
            </w:r>
            <w:r>
              <w:rPr>
                <w:rFonts w:ascii="宋体" w:hAnsi="宋体"/>
                <w:szCs w:val="21"/>
              </w:rPr>
              <w:t>CERT</w:t>
            </w:r>
            <w:r>
              <w:rPr>
                <w:rFonts w:ascii="宋体" w:hAnsi="宋体" w:hint="eastAsia"/>
                <w:szCs w:val="21"/>
              </w:rPr>
              <w:t>要求规范提供</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内容过滤</w:t>
            </w:r>
          </w:p>
        </w:tc>
        <w:tc>
          <w:tcPr>
            <w:tcW w:w="7038" w:type="dxa"/>
            <w:vAlign w:val="center"/>
          </w:tcPr>
          <w:p w:rsidR="00A840DF" w:rsidRDefault="00A840DF" w:rsidP="002C78A7">
            <w:pPr>
              <w:rPr>
                <w:rFonts w:ascii="宋体" w:hAnsi="宋体"/>
                <w:szCs w:val="21"/>
              </w:rPr>
            </w:pPr>
            <w:r>
              <w:rPr>
                <w:rFonts w:ascii="宋体" w:hAnsi="宋体" w:hint="eastAsia"/>
                <w:szCs w:val="21"/>
              </w:rPr>
              <w:t>支持按</w:t>
            </w:r>
            <w:r>
              <w:rPr>
                <w:rFonts w:ascii="宋体" w:hAnsi="宋体"/>
                <w:szCs w:val="21"/>
              </w:rPr>
              <w:t>主题、</w:t>
            </w:r>
            <w:r>
              <w:rPr>
                <w:rFonts w:ascii="宋体" w:hAnsi="宋体" w:hint="eastAsia"/>
                <w:szCs w:val="21"/>
              </w:rPr>
              <w:t>正文</w:t>
            </w:r>
            <w:r>
              <w:rPr>
                <w:rFonts w:ascii="宋体" w:hAnsi="宋体"/>
                <w:szCs w:val="21"/>
              </w:rPr>
              <w:t>、附件类型进行</w:t>
            </w:r>
            <w:r>
              <w:rPr>
                <w:rFonts w:ascii="宋体" w:hAnsi="宋体" w:hint="eastAsia"/>
                <w:szCs w:val="21"/>
              </w:rPr>
              <w:t>邮件过滤</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rPr>
                <w:rFonts w:ascii="宋体" w:hAnsi="宋体"/>
                <w:szCs w:val="21"/>
              </w:rPr>
            </w:pPr>
            <w:r>
              <w:rPr>
                <w:rFonts w:ascii="宋体" w:hAnsi="宋体" w:hint="eastAsia"/>
                <w:szCs w:val="21"/>
              </w:rPr>
              <w:t>支持</w:t>
            </w:r>
            <w:r>
              <w:rPr>
                <w:rFonts w:ascii="宋体" w:hAnsi="宋体"/>
                <w:szCs w:val="21"/>
              </w:rPr>
              <w:t>按</w:t>
            </w:r>
            <w:r>
              <w:rPr>
                <w:rFonts w:ascii="宋体" w:hAnsi="宋体" w:hint="eastAsia"/>
                <w:szCs w:val="21"/>
              </w:rPr>
              <w:t>URL</w:t>
            </w:r>
            <w:r>
              <w:rPr>
                <w:rFonts w:ascii="宋体" w:hAnsi="宋体" w:hint="eastAsia"/>
                <w:szCs w:val="21"/>
              </w:rPr>
              <w:t>类型</w:t>
            </w:r>
            <w:r>
              <w:rPr>
                <w:rFonts w:ascii="宋体" w:hAnsi="宋体"/>
                <w:szCs w:val="21"/>
              </w:rPr>
              <w:t>进行</w:t>
            </w:r>
            <w:r>
              <w:rPr>
                <w:rFonts w:ascii="宋体" w:hAnsi="宋体" w:hint="eastAsia"/>
                <w:szCs w:val="21"/>
              </w:rPr>
              <w:t>URL</w:t>
            </w:r>
            <w:r>
              <w:rPr>
                <w:rFonts w:ascii="宋体" w:hAnsi="宋体" w:hint="eastAsia"/>
                <w:szCs w:val="21"/>
              </w:rPr>
              <w:t>过滤</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智</w:t>
            </w:r>
            <w:r>
              <w:rPr>
                <w:rFonts w:ascii="宋体" w:hAnsi="宋体"/>
                <w:bCs/>
                <w:szCs w:val="21"/>
              </w:rPr>
              <w:t>能</w:t>
            </w:r>
            <w:r>
              <w:rPr>
                <w:rFonts w:ascii="宋体" w:hAnsi="宋体" w:hint="eastAsia"/>
                <w:bCs/>
                <w:szCs w:val="21"/>
              </w:rPr>
              <w:t>防御</w:t>
            </w:r>
          </w:p>
        </w:tc>
        <w:tc>
          <w:tcPr>
            <w:tcW w:w="7038" w:type="dxa"/>
            <w:vAlign w:val="center"/>
          </w:tcPr>
          <w:p w:rsidR="00A840DF" w:rsidRDefault="00A840DF" w:rsidP="002C78A7">
            <w:pPr>
              <w:spacing w:line="312" w:lineRule="auto"/>
              <w:rPr>
                <w:rFonts w:ascii="宋体" w:hAnsi="宋体"/>
                <w:szCs w:val="21"/>
              </w:rPr>
            </w:pPr>
            <w:r>
              <w:rPr>
                <w:rFonts w:ascii="宋体" w:hAnsi="宋体" w:hint="eastAsia"/>
                <w:b/>
                <w:szCs w:val="21"/>
              </w:rPr>
              <w:t>★</w:t>
            </w:r>
            <w:r>
              <w:rPr>
                <w:rFonts w:ascii="宋体" w:hAnsi="宋体" w:hint="eastAsia"/>
                <w:szCs w:val="21"/>
              </w:rPr>
              <w:t>支持自动反扫描，防火墙在内核设计中具有自动反扫描机制，能以最快的速度发现扫描器，即时断开其连接，并将该</w:t>
            </w:r>
            <w:r>
              <w:rPr>
                <w:rFonts w:ascii="宋体" w:hAnsi="宋体" w:hint="eastAsia"/>
                <w:szCs w:val="21"/>
              </w:rPr>
              <w:t>IP</w:t>
            </w:r>
            <w:r>
              <w:rPr>
                <w:rFonts w:ascii="宋体" w:hAnsi="宋体" w:hint="eastAsia"/>
                <w:szCs w:val="21"/>
              </w:rPr>
              <w:t>地址列入黑名单，在一</w:t>
            </w:r>
            <w:r>
              <w:rPr>
                <w:rFonts w:ascii="宋体" w:hAnsi="宋体" w:hint="eastAsia"/>
                <w:szCs w:val="21"/>
              </w:rPr>
              <w:lastRenderedPageBreak/>
              <w:t>定时间（约三分钟）内，该主机无法再对防火墙系统和防火墙保护的内网进行任何访问</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adjustRightInd w:val="0"/>
              <w:spacing w:line="312" w:lineRule="auto"/>
              <w:rPr>
                <w:rFonts w:ascii="宋体" w:hAnsi="宋体" w:cs="Times"/>
                <w:szCs w:val="21"/>
              </w:rPr>
            </w:pPr>
            <w:r>
              <w:rPr>
                <w:rFonts w:ascii="宋体" w:hAnsi="宋体" w:hint="eastAsia"/>
                <w:b/>
                <w:szCs w:val="21"/>
              </w:rPr>
              <w:t>★</w:t>
            </w:r>
            <w:r>
              <w:rPr>
                <w:rFonts w:ascii="宋体" w:hAnsi="宋体" w:cs="Times" w:hint="eastAsia"/>
                <w:szCs w:val="21"/>
              </w:rPr>
              <w:t>自动反向拍照：对入侵或扫描源进行自动反向拍照，抓取黑客域名，</w:t>
            </w:r>
            <w:r>
              <w:rPr>
                <w:rFonts w:ascii="宋体" w:hAnsi="宋体" w:cs="Times" w:hint="eastAsia"/>
                <w:szCs w:val="21"/>
              </w:rPr>
              <w:t>IP</w:t>
            </w:r>
            <w:r>
              <w:rPr>
                <w:rFonts w:ascii="宋体" w:hAnsi="宋体" w:cs="Times" w:hint="eastAsia"/>
                <w:szCs w:val="21"/>
              </w:rPr>
              <w:t>地址等信息作为取证证据</w:t>
            </w:r>
            <w:r>
              <w:rPr>
                <w:rFonts w:ascii="宋体" w:hAnsi="宋体" w:cs="宋体" w:hint="eastAsia"/>
                <w:kern w:val="0"/>
                <w:szCs w:val="21"/>
              </w:rPr>
              <w:t>（提供界</w:t>
            </w:r>
            <w:r>
              <w:rPr>
                <w:rFonts w:ascii="宋体" w:hAnsi="宋体" w:cs="宋体"/>
                <w:kern w:val="0"/>
                <w:szCs w:val="21"/>
              </w:rPr>
              <w:t>面</w:t>
            </w:r>
            <w:r>
              <w:rPr>
                <w:rFonts w:ascii="宋体" w:hAnsi="宋体" w:cs="宋体" w:hint="eastAsia"/>
                <w:kern w:val="0"/>
                <w:szCs w:val="21"/>
              </w:rPr>
              <w:t>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adjustRightInd w:val="0"/>
              <w:spacing w:line="312" w:lineRule="auto"/>
              <w:rPr>
                <w:rFonts w:ascii="宋体" w:hAnsi="宋体"/>
                <w:szCs w:val="21"/>
              </w:rPr>
            </w:pPr>
            <w:r>
              <w:rPr>
                <w:rFonts w:ascii="宋体" w:hAnsi="宋体" w:hint="eastAsia"/>
                <w:szCs w:val="21"/>
              </w:rPr>
              <w:t>★智能蜜罐：提供虚拟</w:t>
            </w:r>
            <w:r>
              <w:rPr>
                <w:rFonts w:ascii="宋体" w:hAnsi="宋体" w:hint="eastAsia"/>
                <w:szCs w:val="21"/>
              </w:rPr>
              <w:t>FTP</w:t>
            </w:r>
            <w:r>
              <w:rPr>
                <w:rFonts w:ascii="宋体" w:hAnsi="宋体" w:hint="eastAsia"/>
                <w:szCs w:val="21"/>
              </w:rPr>
              <w:t>，</w:t>
            </w:r>
            <w:r>
              <w:rPr>
                <w:rFonts w:ascii="宋体" w:hAnsi="宋体" w:hint="eastAsia"/>
                <w:szCs w:val="21"/>
              </w:rPr>
              <w:t>TELNET</w:t>
            </w:r>
            <w:r>
              <w:rPr>
                <w:rFonts w:ascii="宋体" w:hAnsi="宋体" w:hint="eastAsia"/>
                <w:szCs w:val="21"/>
              </w:rPr>
              <w:t>，</w:t>
            </w:r>
            <w:r>
              <w:rPr>
                <w:rFonts w:ascii="宋体" w:hAnsi="宋体" w:hint="eastAsia"/>
                <w:szCs w:val="21"/>
              </w:rPr>
              <w:t>WWW</w:t>
            </w:r>
            <w:r>
              <w:rPr>
                <w:rFonts w:ascii="宋体" w:hAnsi="宋体" w:hint="eastAsia"/>
                <w:szCs w:val="21"/>
              </w:rPr>
              <w:t>等网络服务，包括真实服务器</w:t>
            </w:r>
            <w:r>
              <w:rPr>
                <w:rFonts w:ascii="宋体" w:hAnsi="宋体" w:hint="eastAsia"/>
                <w:szCs w:val="21"/>
              </w:rPr>
              <w:t>IP</w:t>
            </w:r>
            <w:r>
              <w:rPr>
                <w:rFonts w:ascii="宋体" w:hAnsi="宋体" w:hint="eastAsia"/>
                <w:szCs w:val="21"/>
              </w:rPr>
              <w:t>，诱导黑客攻击蜜罐并对攻击过程进行监控，记录，取证</w:t>
            </w:r>
            <w:r>
              <w:rPr>
                <w:rFonts w:ascii="宋体" w:hAnsi="宋体" w:cs="宋体" w:hint="eastAsia"/>
                <w:kern w:val="0"/>
                <w:szCs w:val="21"/>
              </w:rPr>
              <w:t>（提供界</w:t>
            </w:r>
            <w:r>
              <w:rPr>
                <w:rFonts w:ascii="宋体" w:hAnsi="宋体" w:cs="宋体"/>
                <w:kern w:val="0"/>
                <w:szCs w:val="21"/>
              </w:rPr>
              <w:t>面</w:t>
            </w:r>
            <w:r>
              <w:rPr>
                <w:rFonts w:ascii="宋体" w:hAnsi="宋体" w:cs="宋体" w:hint="eastAsia"/>
                <w:kern w:val="0"/>
                <w:szCs w:val="21"/>
              </w:rPr>
              <w:t>截图）</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高可用性</w:t>
            </w:r>
          </w:p>
        </w:tc>
        <w:tc>
          <w:tcPr>
            <w:tcW w:w="7038" w:type="dxa"/>
            <w:vAlign w:val="center"/>
          </w:tcPr>
          <w:p w:rsidR="00A840DF" w:rsidRDefault="00A840DF" w:rsidP="002C78A7">
            <w:pPr>
              <w:pStyle w:val="a7"/>
              <w:jc w:val="both"/>
              <w:rPr>
                <w:rFonts w:ascii="宋体" w:hAnsi="宋体"/>
                <w:sz w:val="21"/>
                <w:szCs w:val="21"/>
              </w:rPr>
            </w:pPr>
            <w:r>
              <w:rPr>
                <w:rFonts w:ascii="宋体" w:hAnsi="宋体" w:hint="eastAsia"/>
                <w:sz w:val="21"/>
                <w:szCs w:val="21"/>
              </w:rPr>
              <w:t>符合多种国内和国际的认证和设计标准；支持电源1+1备份，支持电源热插拔；支持业务接口卡热插拔</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pStyle w:val="a7"/>
              <w:jc w:val="both"/>
              <w:rPr>
                <w:rFonts w:ascii="宋体" w:hAnsi="宋体"/>
                <w:sz w:val="21"/>
                <w:szCs w:val="21"/>
              </w:rPr>
            </w:pPr>
            <w:r>
              <w:rPr>
                <w:rFonts w:ascii="宋体" w:hAnsi="宋体" w:cs="宋体" w:hint="eastAsia"/>
                <w:sz w:val="21"/>
                <w:szCs w:val="21"/>
              </w:rPr>
              <w:t>★支持HA功能（提供界面截图）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pStyle w:val="a7"/>
              <w:jc w:val="both"/>
              <w:rPr>
                <w:rFonts w:ascii="宋体" w:hAnsi="宋体" w:cs="宋体"/>
                <w:sz w:val="21"/>
                <w:szCs w:val="21"/>
              </w:rPr>
            </w:pPr>
            <w:r>
              <w:rPr>
                <w:rFonts w:ascii="宋体" w:hAnsi="宋体" w:cs="宋体" w:hint="eastAsia"/>
                <w:sz w:val="21"/>
                <w:szCs w:val="21"/>
              </w:rPr>
              <w:t>★支持通过VRRP功能实现双</w:t>
            </w:r>
            <w:proofErr w:type="gramStart"/>
            <w:r>
              <w:rPr>
                <w:rFonts w:ascii="宋体" w:hAnsi="宋体" w:cs="宋体" w:hint="eastAsia"/>
                <w:sz w:val="21"/>
                <w:szCs w:val="21"/>
              </w:rPr>
              <w:t>机热备</w:t>
            </w:r>
            <w:proofErr w:type="gramEnd"/>
            <w:r>
              <w:rPr>
                <w:rFonts w:ascii="宋体" w:hAnsi="宋体" w:cs="宋体" w:hint="eastAsia"/>
                <w:sz w:val="21"/>
                <w:szCs w:val="21"/>
              </w:rPr>
              <w:t>（提供界面截图）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rPr>
                <w:rFonts w:ascii="宋体" w:hAnsi="宋体"/>
                <w:szCs w:val="21"/>
              </w:rPr>
            </w:pPr>
            <w:r>
              <w:rPr>
                <w:rFonts w:ascii="宋体" w:hAnsi="宋体" w:hint="eastAsia"/>
                <w:szCs w:val="21"/>
              </w:rPr>
              <w:t>支持命令热备份；支持状态热备份；支持防火墙</w:t>
            </w:r>
            <w:r>
              <w:rPr>
                <w:rFonts w:ascii="宋体" w:hAnsi="宋体"/>
                <w:szCs w:val="21"/>
              </w:rPr>
              <w:t>策略</w:t>
            </w:r>
            <w:r>
              <w:rPr>
                <w:rFonts w:ascii="宋体" w:hAnsi="宋体" w:hint="eastAsia"/>
                <w:szCs w:val="21"/>
              </w:rPr>
              <w:t>、</w:t>
            </w:r>
            <w:r>
              <w:rPr>
                <w:rFonts w:ascii="宋体" w:hAnsi="宋体"/>
                <w:szCs w:val="21"/>
              </w:rPr>
              <w:t>ASDF</w:t>
            </w:r>
            <w:r>
              <w:rPr>
                <w:rFonts w:ascii="宋体" w:hAnsi="宋体" w:hint="eastAsia"/>
                <w:szCs w:val="21"/>
              </w:rPr>
              <w:t>、连接信息、</w:t>
            </w:r>
            <w:r>
              <w:rPr>
                <w:rFonts w:ascii="宋体" w:hAnsi="宋体"/>
                <w:szCs w:val="21"/>
              </w:rPr>
              <w:t>NAT</w:t>
            </w:r>
            <w:r>
              <w:rPr>
                <w:rFonts w:ascii="宋体" w:hAnsi="宋体" w:hint="eastAsia"/>
                <w:szCs w:val="21"/>
              </w:rPr>
              <w:t>转换等数据的动态备份；主备倒换已建连接业务不丢失</w:t>
            </w:r>
          </w:p>
        </w:tc>
      </w:tr>
      <w:tr w:rsidR="00A840DF" w:rsidTr="002C78A7">
        <w:trPr>
          <w:trHeight w:val="442"/>
          <w:jc w:val="center"/>
        </w:trPr>
        <w:tc>
          <w:tcPr>
            <w:tcW w:w="695" w:type="dxa"/>
            <w:vMerge w:val="restart"/>
            <w:vAlign w:val="center"/>
          </w:tcPr>
          <w:p w:rsidR="00A840DF" w:rsidRDefault="00A840DF" w:rsidP="00A840DF">
            <w:pPr>
              <w:widowControl/>
              <w:numPr>
                <w:ilvl w:val="0"/>
                <w:numId w:val="4"/>
              </w:numPr>
              <w:rPr>
                <w:rFonts w:ascii="宋体" w:hAnsi="宋体"/>
                <w:bCs/>
                <w:szCs w:val="21"/>
              </w:rPr>
            </w:pPr>
          </w:p>
        </w:tc>
        <w:tc>
          <w:tcPr>
            <w:tcW w:w="1701" w:type="dxa"/>
            <w:vMerge w:val="restart"/>
            <w:vAlign w:val="center"/>
          </w:tcPr>
          <w:p w:rsidR="00A840DF" w:rsidRDefault="00A840DF" w:rsidP="002C78A7">
            <w:pPr>
              <w:autoSpaceDN w:val="0"/>
              <w:textAlignment w:val="center"/>
              <w:rPr>
                <w:rFonts w:ascii="宋体" w:hAnsi="宋体"/>
                <w:bCs/>
                <w:szCs w:val="21"/>
              </w:rPr>
            </w:pPr>
            <w:r>
              <w:rPr>
                <w:rFonts w:ascii="宋体" w:hAnsi="宋体" w:hint="eastAsia"/>
                <w:bCs/>
                <w:szCs w:val="21"/>
              </w:rPr>
              <w:t>系统管理</w:t>
            </w:r>
          </w:p>
        </w:tc>
        <w:tc>
          <w:tcPr>
            <w:tcW w:w="7038" w:type="dxa"/>
            <w:vAlign w:val="center"/>
          </w:tcPr>
          <w:p w:rsidR="00A840DF" w:rsidRDefault="00A840DF" w:rsidP="002C78A7">
            <w:pPr>
              <w:widowControl/>
              <w:rPr>
                <w:rFonts w:ascii="宋体" w:hAnsi="宋体"/>
                <w:szCs w:val="21"/>
              </w:rPr>
            </w:pPr>
            <w:r>
              <w:rPr>
                <w:rFonts w:ascii="宋体" w:hAnsi="宋体" w:hint="eastAsia"/>
                <w:szCs w:val="21"/>
              </w:rPr>
              <w:t>支持命令行分级保护，确保未授权用户无法侵入。支持图形化界面的防火墙管理，支持</w:t>
            </w:r>
            <w:proofErr w:type="spellStart"/>
            <w:r>
              <w:rPr>
                <w:rFonts w:ascii="宋体" w:hAnsi="宋体" w:hint="eastAsia"/>
                <w:szCs w:val="21"/>
              </w:rPr>
              <w:t>WebUI</w:t>
            </w:r>
            <w:proofErr w:type="spellEnd"/>
            <w:r>
              <w:rPr>
                <w:rFonts w:ascii="宋体" w:hAnsi="宋体" w:hint="eastAsia"/>
                <w:szCs w:val="21"/>
              </w:rPr>
              <w:t>、</w:t>
            </w:r>
            <w:r>
              <w:rPr>
                <w:rFonts w:ascii="宋体" w:hAnsi="宋体" w:hint="eastAsia"/>
                <w:szCs w:val="21"/>
              </w:rPr>
              <w:t>CLI</w:t>
            </w:r>
            <w:r>
              <w:rPr>
                <w:rFonts w:ascii="宋体" w:hAnsi="宋体" w:hint="eastAsia"/>
                <w:szCs w:val="21"/>
              </w:rPr>
              <w:t>方式配置管理，支持提供故障诊断功能</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rPr>
                <w:rFonts w:ascii="宋体" w:hAnsi="宋体"/>
                <w:szCs w:val="21"/>
              </w:rPr>
            </w:pPr>
            <w:r>
              <w:rPr>
                <w:rFonts w:ascii="宋体" w:hAnsi="宋体" w:hint="eastAsia"/>
                <w:szCs w:val="21"/>
              </w:rPr>
              <w:t>支</w:t>
            </w:r>
            <w:r>
              <w:rPr>
                <w:rFonts w:ascii="宋体" w:hAnsi="宋体" w:hint="eastAsia"/>
                <w:bCs/>
                <w:szCs w:val="21"/>
              </w:rPr>
              <w:t>持防火墙配置信息导入导出，导出的配置文件名由管理员指定；支持提供恢复防火墙出厂配置功能</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pStyle w:val="a7"/>
              <w:jc w:val="both"/>
              <w:rPr>
                <w:rFonts w:ascii="宋体" w:hAnsi="宋体"/>
                <w:sz w:val="21"/>
                <w:szCs w:val="21"/>
              </w:rPr>
            </w:pPr>
            <w:r>
              <w:rPr>
                <w:rFonts w:ascii="宋体" w:hAnsi="宋体" w:hint="eastAsia"/>
                <w:sz w:val="21"/>
                <w:szCs w:val="21"/>
              </w:rPr>
              <w:t>★支持通过用户角色对管理员用户进行功能模块的操作授权（提供界面截图）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pStyle w:val="a7"/>
              <w:jc w:val="both"/>
              <w:rPr>
                <w:rFonts w:ascii="宋体" w:hAnsi="宋体"/>
                <w:color w:val="000000"/>
                <w:sz w:val="21"/>
                <w:szCs w:val="21"/>
              </w:rPr>
            </w:pPr>
            <w:r>
              <w:rPr>
                <w:rFonts w:ascii="宋体" w:hAnsi="宋体" w:hint="eastAsia"/>
                <w:sz w:val="21"/>
                <w:szCs w:val="21"/>
              </w:rPr>
              <w:t>★</w:t>
            </w:r>
            <w:r>
              <w:rPr>
                <w:rFonts w:ascii="宋体" w:hAnsi="宋体" w:cs="宋体" w:hint="eastAsia"/>
                <w:bCs/>
                <w:sz w:val="21"/>
                <w:szCs w:val="21"/>
              </w:rPr>
              <w:t>支持</w:t>
            </w:r>
            <w:r>
              <w:rPr>
                <w:rFonts w:ascii="宋体" w:hAnsi="宋体" w:cs="宋体"/>
                <w:bCs/>
                <w:sz w:val="21"/>
                <w:szCs w:val="21"/>
              </w:rPr>
              <w:t>按历史备份对配置进行</w:t>
            </w:r>
            <w:r>
              <w:rPr>
                <w:rFonts w:ascii="宋体" w:hAnsi="宋体" w:cs="宋体" w:hint="eastAsia"/>
                <w:bCs/>
                <w:sz w:val="21"/>
                <w:szCs w:val="21"/>
              </w:rPr>
              <w:t>回滚（提供界面截图）</w:t>
            </w:r>
          </w:p>
        </w:tc>
      </w:tr>
      <w:tr w:rsidR="00A840DF" w:rsidTr="002C78A7">
        <w:trPr>
          <w:trHeight w:val="442"/>
          <w:jc w:val="center"/>
        </w:trPr>
        <w:tc>
          <w:tcPr>
            <w:tcW w:w="695" w:type="dxa"/>
            <w:vMerge/>
            <w:vAlign w:val="center"/>
          </w:tcPr>
          <w:p w:rsidR="00A840DF" w:rsidRDefault="00A840DF" w:rsidP="00A840DF">
            <w:pPr>
              <w:widowControl/>
              <w:numPr>
                <w:ilvl w:val="0"/>
                <w:numId w:val="4"/>
              </w:numPr>
              <w:rPr>
                <w:rFonts w:ascii="宋体" w:hAnsi="宋体"/>
                <w:bCs/>
                <w:szCs w:val="21"/>
              </w:rPr>
            </w:pPr>
          </w:p>
        </w:tc>
        <w:tc>
          <w:tcPr>
            <w:tcW w:w="1701" w:type="dxa"/>
            <w:vMerge/>
            <w:vAlign w:val="center"/>
          </w:tcPr>
          <w:p w:rsidR="00A840DF" w:rsidRDefault="00A840DF" w:rsidP="002C78A7">
            <w:pPr>
              <w:autoSpaceDN w:val="0"/>
              <w:textAlignment w:val="center"/>
              <w:rPr>
                <w:rFonts w:ascii="宋体" w:hAnsi="宋体"/>
                <w:bCs/>
                <w:szCs w:val="21"/>
              </w:rPr>
            </w:pPr>
          </w:p>
        </w:tc>
        <w:tc>
          <w:tcPr>
            <w:tcW w:w="7038" w:type="dxa"/>
            <w:vAlign w:val="center"/>
          </w:tcPr>
          <w:p w:rsidR="00A840DF" w:rsidRDefault="00A840DF" w:rsidP="002C78A7">
            <w:pPr>
              <w:widowControl/>
              <w:rPr>
                <w:rFonts w:ascii="宋体" w:hAnsi="宋体"/>
                <w:szCs w:val="21"/>
              </w:rPr>
            </w:pPr>
            <w:r>
              <w:rPr>
                <w:rFonts w:ascii="宋体" w:hAnsi="宋体" w:hint="eastAsia"/>
                <w:szCs w:val="21"/>
              </w:rPr>
              <w:t>支持提供系统的实时监控信息；支持监控所有已激活网口的统计信息与连接信息；支持监控当前</w:t>
            </w:r>
            <w:r>
              <w:rPr>
                <w:rFonts w:ascii="宋体" w:hAnsi="宋体"/>
                <w:szCs w:val="21"/>
              </w:rPr>
              <w:t>CPU</w:t>
            </w:r>
            <w:r>
              <w:rPr>
                <w:rFonts w:ascii="宋体" w:hAnsi="宋体" w:hint="eastAsia"/>
                <w:szCs w:val="21"/>
              </w:rPr>
              <w:t>和内存的利用率</w:t>
            </w:r>
          </w:p>
        </w:tc>
      </w:tr>
      <w:tr w:rsidR="00A840DF" w:rsidTr="002C78A7">
        <w:trPr>
          <w:trHeight w:val="442"/>
          <w:jc w:val="center"/>
        </w:trPr>
        <w:tc>
          <w:tcPr>
            <w:tcW w:w="695" w:type="dxa"/>
            <w:vAlign w:val="center"/>
          </w:tcPr>
          <w:p w:rsidR="00A840DF" w:rsidRDefault="00A840DF" w:rsidP="00A840DF">
            <w:pPr>
              <w:widowControl/>
              <w:numPr>
                <w:ilvl w:val="0"/>
                <w:numId w:val="4"/>
              </w:numPr>
              <w:rPr>
                <w:rFonts w:ascii="宋体" w:hAnsi="宋体"/>
                <w:bCs/>
                <w:szCs w:val="21"/>
              </w:rPr>
            </w:pPr>
          </w:p>
        </w:tc>
        <w:tc>
          <w:tcPr>
            <w:tcW w:w="1701" w:type="dxa"/>
            <w:vAlign w:val="center"/>
          </w:tcPr>
          <w:p w:rsidR="00A840DF" w:rsidRDefault="00A840DF" w:rsidP="002C78A7">
            <w:pPr>
              <w:rPr>
                <w:rFonts w:ascii="宋体" w:hAnsi="宋体"/>
                <w:bCs/>
                <w:szCs w:val="21"/>
              </w:rPr>
            </w:pPr>
            <w:r>
              <w:rPr>
                <w:rFonts w:ascii="宋体" w:hAnsi="宋体" w:cs="宋体" w:hint="eastAsia"/>
                <w:bCs/>
                <w:kern w:val="0"/>
                <w:szCs w:val="21"/>
              </w:rPr>
              <w:t>★联动功能</w:t>
            </w:r>
          </w:p>
        </w:tc>
        <w:tc>
          <w:tcPr>
            <w:tcW w:w="7038" w:type="dxa"/>
            <w:vAlign w:val="center"/>
          </w:tcPr>
          <w:p w:rsidR="00A840DF" w:rsidRDefault="00A840DF" w:rsidP="002C78A7">
            <w:pPr>
              <w:rPr>
                <w:rFonts w:ascii="宋体" w:hAnsi="宋体"/>
                <w:szCs w:val="21"/>
              </w:rPr>
            </w:pPr>
            <w:r>
              <w:rPr>
                <w:rFonts w:ascii="宋体" w:hAnsi="宋体" w:hint="eastAsia"/>
                <w:color w:val="000000"/>
                <w:szCs w:val="21"/>
              </w:rPr>
              <w:t>为了建立统一安全管理联动平台，与</w:t>
            </w:r>
            <w:r>
              <w:rPr>
                <w:rFonts w:hint="eastAsia"/>
              </w:rPr>
              <w:t>安全扫描系统</w:t>
            </w:r>
            <w:r>
              <w:rPr>
                <w:rFonts w:ascii="宋体" w:hAnsi="宋体" w:hint="eastAsia"/>
                <w:color w:val="000000"/>
                <w:szCs w:val="21"/>
              </w:rPr>
              <w:t>产品须为同一品牌，提供原厂商联动证明原件</w:t>
            </w:r>
          </w:p>
        </w:tc>
      </w:tr>
      <w:tr w:rsidR="00A840DF" w:rsidTr="002C78A7">
        <w:trPr>
          <w:trHeight w:val="442"/>
          <w:jc w:val="center"/>
        </w:trPr>
        <w:tc>
          <w:tcPr>
            <w:tcW w:w="695" w:type="dxa"/>
            <w:vAlign w:val="center"/>
          </w:tcPr>
          <w:p w:rsidR="00A840DF" w:rsidRDefault="00A840DF" w:rsidP="00A840DF">
            <w:pPr>
              <w:widowControl/>
              <w:numPr>
                <w:ilvl w:val="0"/>
                <w:numId w:val="4"/>
              </w:numPr>
              <w:rPr>
                <w:rFonts w:ascii="宋体" w:hAnsi="宋体"/>
                <w:bCs/>
                <w:szCs w:val="21"/>
              </w:rPr>
            </w:pPr>
          </w:p>
        </w:tc>
        <w:tc>
          <w:tcPr>
            <w:tcW w:w="1701" w:type="dxa"/>
            <w:vAlign w:val="center"/>
          </w:tcPr>
          <w:p w:rsidR="00A840DF" w:rsidRDefault="00A840DF" w:rsidP="002C78A7">
            <w:pPr>
              <w:autoSpaceDN w:val="0"/>
              <w:textAlignment w:val="center"/>
              <w:rPr>
                <w:rFonts w:ascii="宋体" w:hAnsi="宋体" w:cs="宋体"/>
                <w:bCs/>
                <w:kern w:val="0"/>
                <w:szCs w:val="21"/>
              </w:rPr>
            </w:pPr>
            <w:r>
              <w:rPr>
                <w:rFonts w:ascii="宋体" w:hAnsi="宋体" w:cs="宋体" w:hint="eastAsia"/>
                <w:bCs/>
                <w:kern w:val="0"/>
                <w:szCs w:val="21"/>
              </w:rPr>
              <w:t>★厂商资质</w:t>
            </w:r>
          </w:p>
          <w:p w:rsidR="00A840DF" w:rsidRDefault="00A840DF" w:rsidP="002C78A7">
            <w:pPr>
              <w:autoSpaceDN w:val="0"/>
              <w:textAlignment w:val="center"/>
              <w:rPr>
                <w:rFonts w:ascii="宋体" w:hAnsi="宋体" w:cs="宋体"/>
                <w:bCs/>
                <w:kern w:val="0"/>
                <w:szCs w:val="21"/>
              </w:rPr>
            </w:pPr>
            <w:r>
              <w:rPr>
                <w:rFonts w:ascii="宋体" w:hAnsi="宋体" w:cs="宋体" w:hint="eastAsia"/>
                <w:bCs/>
                <w:kern w:val="0"/>
                <w:szCs w:val="21"/>
              </w:rPr>
              <w:t>（出具加盖厂商公章的复印件）</w:t>
            </w:r>
          </w:p>
        </w:tc>
        <w:tc>
          <w:tcPr>
            <w:tcW w:w="7038" w:type="dxa"/>
            <w:vAlign w:val="center"/>
          </w:tcPr>
          <w:p w:rsidR="00A840DF" w:rsidRDefault="00A840DF" w:rsidP="002C78A7">
            <w:pPr>
              <w:autoSpaceDN w:val="0"/>
              <w:textAlignment w:val="center"/>
              <w:rPr>
                <w:rFonts w:ascii="宋体" w:hAnsi="宋体" w:cs="宋体"/>
                <w:bCs/>
                <w:kern w:val="0"/>
                <w:szCs w:val="21"/>
              </w:rPr>
            </w:pPr>
            <w:r>
              <w:rPr>
                <w:rFonts w:ascii="宋体" w:hAnsi="宋体" w:cs="宋体" w:hint="eastAsia"/>
                <w:bCs/>
                <w:kern w:val="0"/>
                <w:szCs w:val="21"/>
              </w:rPr>
              <w:t>具备信息系统集成及服务资质壹级证书，具备涉密信息系统集成甲级证书，具备信息安全服务一级应急处理服务资质认证，具备</w:t>
            </w:r>
            <w:r>
              <w:rPr>
                <w:rFonts w:ascii="宋体" w:hAnsi="宋体" w:cs="宋体" w:hint="eastAsia"/>
                <w:bCs/>
                <w:kern w:val="0"/>
                <w:szCs w:val="21"/>
              </w:rPr>
              <w:t>CMMI 5</w:t>
            </w:r>
            <w:r>
              <w:rPr>
                <w:rFonts w:ascii="宋体" w:hAnsi="宋体" w:cs="宋体" w:hint="eastAsia"/>
                <w:bCs/>
                <w:kern w:val="0"/>
                <w:szCs w:val="21"/>
              </w:rPr>
              <w:t>级证书。</w:t>
            </w:r>
          </w:p>
        </w:tc>
      </w:tr>
    </w:tbl>
    <w:p w:rsidR="00A840DF" w:rsidRDefault="00A840DF" w:rsidP="00A840DF">
      <w:pPr>
        <w:spacing w:line="579" w:lineRule="exact"/>
        <w:rPr>
          <w:rFonts w:ascii="宋体" w:eastAsia="方正仿宋_GBK" w:hAnsi="宋体"/>
          <w:sz w:val="32"/>
          <w:szCs w:val="32"/>
        </w:rPr>
      </w:pPr>
    </w:p>
    <w:p w:rsidR="00D339DF" w:rsidRDefault="00D339DF" w:rsidP="00A840DF">
      <w:pPr>
        <w:rPr>
          <w:rFonts w:ascii="宋体" w:eastAsia="宋体" w:hAnsi="宋体" w:cs="宋体"/>
          <w:color w:val="000000"/>
          <w:sz w:val="30"/>
        </w:rPr>
      </w:pPr>
    </w:p>
    <w:p w:rsidR="00A840DF" w:rsidRDefault="00A840DF" w:rsidP="00A840DF">
      <w:pPr>
        <w:rPr>
          <w:rFonts w:ascii="宋体" w:eastAsia="宋体" w:hAnsi="宋体" w:cs="宋体"/>
          <w:color w:val="000000"/>
          <w:sz w:val="30"/>
        </w:rPr>
      </w:pPr>
    </w:p>
    <w:p w:rsidR="00A840DF" w:rsidRDefault="00A840DF" w:rsidP="00A840DF">
      <w:pPr>
        <w:rPr>
          <w:rFonts w:ascii="宋体" w:eastAsia="宋体" w:hAnsi="宋体" w:cs="宋体"/>
          <w:color w:val="000000"/>
          <w:sz w:val="30"/>
        </w:rPr>
      </w:pPr>
    </w:p>
    <w:p w:rsidR="00A840DF" w:rsidRDefault="00A840DF" w:rsidP="00A840DF">
      <w:pPr>
        <w:rPr>
          <w:rFonts w:ascii="宋体" w:eastAsia="宋体" w:hAnsi="宋体" w:cs="宋体"/>
          <w:color w:val="000000"/>
          <w:sz w:val="30"/>
        </w:rPr>
      </w:pPr>
    </w:p>
    <w:p w:rsidR="00A840DF" w:rsidRDefault="00A840DF" w:rsidP="00A840DF">
      <w:pPr>
        <w:rPr>
          <w:rFonts w:ascii="宋体" w:eastAsia="宋体" w:hAnsi="宋体" w:cs="宋体"/>
          <w:color w:val="000000"/>
          <w:sz w:val="30"/>
        </w:rPr>
      </w:pPr>
    </w:p>
    <w:p w:rsidR="00A840DF" w:rsidRPr="00A840DF" w:rsidRDefault="00A840DF" w:rsidP="00A840DF">
      <w:pPr>
        <w:rPr>
          <w:rFonts w:ascii="宋体" w:eastAsia="宋体" w:hAnsi="宋体" w:cs="宋体"/>
          <w:color w:val="000000"/>
          <w:sz w:val="30"/>
        </w:rPr>
      </w:pPr>
    </w:p>
    <w:p w:rsidR="00D339DF" w:rsidRDefault="00D500FA">
      <w:pPr>
        <w:ind w:firstLine="2700"/>
        <w:rPr>
          <w:rFonts w:ascii="宋体" w:eastAsia="宋体" w:hAnsi="宋体" w:cs="宋体"/>
          <w:b/>
          <w:color w:val="000000"/>
          <w:sz w:val="30"/>
        </w:rPr>
      </w:pPr>
      <w:r w:rsidRPr="0049615C">
        <w:rPr>
          <w:rFonts w:ascii="宋体" w:eastAsia="宋体" w:hAnsi="宋体" w:cs="宋体"/>
          <w:b/>
          <w:color w:val="000000"/>
          <w:sz w:val="30"/>
        </w:rPr>
        <w:lastRenderedPageBreak/>
        <w:t>第六章  报价文件格式</w:t>
      </w:r>
    </w:p>
    <w:p w:rsidR="00EE3AE5" w:rsidRPr="00077211" w:rsidRDefault="00EE3AE5" w:rsidP="00EE3AE5">
      <w:pPr>
        <w:spacing w:line="579" w:lineRule="exact"/>
        <w:jc w:val="center"/>
        <w:rPr>
          <w:rFonts w:ascii="宋体" w:eastAsia="方正仿宋_GBK" w:hAnsi="宋体"/>
          <w:b/>
          <w:sz w:val="32"/>
          <w:szCs w:val="32"/>
        </w:rPr>
      </w:pPr>
      <w:r w:rsidRPr="00077211">
        <w:rPr>
          <w:rFonts w:ascii="宋体" w:eastAsia="方正仿宋_GBK" w:hAnsi="宋体" w:hint="eastAsia"/>
          <w:b/>
          <w:sz w:val="32"/>
          <w:szCs w:val="32"/>
        </w:rPr>
        <w:t>询价采购报价单</w:t>
      </w:r>
    </w:p>
    <w:p w:rsidR="00A840DF" w:rsidRPr="0035232D" w:rsidRDefault="00A840DF" w:rsidP="00A840DF">
      <w:pPr>
        <w:spacing w:line="579" w:lineRule="exact"/>
        <w:jc w:val="left"/>
        <w:rPr>
          <w:rFonts w:ascii="宋体" w:eastAsia="方正仿宋_GBK" w:hAnsi="宋体"/>
          <w:sz w:val="28"/>
          <w:szCs w:val="28"/>
        </w:rPr>
      </w:pPr>
      <w:r w:rsidRPr="0035232D">
        <w:rPr>
          <w:rFonts w:ascii="宋体" w:eastAsia="方正仿宋_GBK" w:hAnsi="宋体" w:hint="eastAsia"/>
          <w:sz w:val="28"/>
          <w:szCs w:val="28"/>
        </w:rPr>
        <w:t>项目名称：重庆工商学校网络信息安全系统</w:t>
      </w:r>
      <w:r>
        <w:rPr>
          <w:rFonts w:ascii="宋体" w:eastAsia="方正仿宋_GBK" w:hAnsi="宋体" w:hint="eastAsia"/>
          <w:sz w:val="28"/>
          <w:szCs w:val="28"/>
        </w:rPr>
        <w:t>（项目编号：</w:t>
      </w:r>
      <w:r>
        <w:rPr>
          <w:rFonts w:ascii="宋体" w:eastAsia="方正仿宋_GBK" w:hAnsi="宋体" w:hint="eastAsia"/>
          <w:sz w:val="28"/>
          <w:szCs w:val="28"/>
        </w:rPr>
        <w:t>1</w:t>
      </w:r>
      <w:r>
        <w:rPr>
          <w:rFonts w:ascii="宋体" w:eastAsia="方正仿宋_GBK" w:hAnsi="宋体"/>
          <w:sz w:val="28"/>
          <w:szCs w:val="28"/>
        </w:rPr>
        <w:t>8</w:t>
      </w:r>
      <w:r>
        <w:rPr>
          <w:rFonts w:ascii="宋体" w:eastAsia="方正仿宋_GBK" w:hAnsi="宋体" w:hint="eastAsia"/>
          <w:sz w:val="28"/>
          <w:szCs w:val="28"/>
        </w:rPr>
        <w:t>A</w:t>
      </w:r>
      <w:r>
        <w:rPr>
          <w:rFonts w:ascii="宋体" w:eastAsia="方正仿宋_GBK" w:hAnsi="宋体"/>
          <w:sz w:val="28"/>
          <w:szCs w:val="28"/>
        </w:rPr>
        <w:t>1087</w:t>
      </w:r>
      <w:r>
        <w:rPr>
          <w:rFonts w:ascii="宋体" w:eastAsia="方正仿宋_GBK" w:hAnsi="宋体" w:hint="eastAsia"/>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980"/>
        <w:gridCol w:w="651"/>
        <w:gridCol w:w="651"/>
        <w:gridCol w:w="1413"/>
        <w:gridCol w:w="1476"/>
      </w:tblGrid>
      <w:tr w:rsidR="00A840DF" w:rsidRPr="0028621E" w:rsidTr="002C78A7">
        <w:tc>
          <w:tcPr>
            <w:tcW w:w="1620"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品名</w:t>
            </w:r>
          </w:p>
        </w:tc>
        <w:tc>
          <w:tcPr>
            <w:tcW w:w="3733"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规格及配置</w:t>
            </w:r>
          </w:p>
        </w:tc>
        <w:tc>
          <w:tcPr>
            <w:tcW w:w="709"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单位</w:t>
            </w:r>
          </w:p>
        </w:tc>
        <w:tc>
          <w:tcPr>
            <w:tcW w:w="709"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数量</w:t>
            </w:r>
          </w:p>
        </w:tc>
        <w:tc>
          <w:tcPr>
            <w:tcW w:w="1555"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单价（元）</w:t>
            </w:r>
          </w:p>
        </w:tc>
        <w:tc>
          <w:tcPr>
            <w:tcW w:w="1637" w:type="dxa"/>
            <w:shd w:val="clear" w:color="auto" w:fill="auto"/>
          </w:tcPr>
          <w:p w:rsidR="00A840DF" w:rsidRPr="0028621E" w:rsidRDefault="00A840DF" w:rsidP="002C78A7">
            <w:pPr>
              <w:spacing w:line="579" w:lineRule="exact"/>
              <w:jc w:val="left"/>
              <w:rPr>
                <w:rFonts w:ascii="宋体" w:eastAsia="方正仿宋_GBK" w:hAnsi="宋体"/>
                <w:b/>
                <w:sz w:val="24"/>
              </w:rPr>
            </w:pPr>
            <w:r w:rsidRPr="0028621E">
              <w:rPr>
                <w:rFonts w:ascii="宋体" w:eastAsia="方正仿宋_GBK" w:hAnsi="宋体" w:hint="eastAsia"/>
                <w:b/>
                <w:sz w:val="24"/>
              </w:rPr>
              <w:t>合计（元）</w:t>
            </w:r>
          </w:p>
        </w:tc>
      </w:tr>
      <w:tr w:rsidR="00A840DF" w:rsidRPr="0028621E" w:rsidTr="002C78A7">
        <w:trPr>
          <w:trHeight w:val="1071"/>
        </w:trPr>
        <w:tc>
          <w:tcPr>
            <w:tcW w:w="1620"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3733"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555"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637" w:type="dxa"/>
            <w:shd w:val="clear" w:color="auto" w:fill="auto"/>
          </w:tcPr>
          <w:p w:rsidR="00A840DF" w:rsidRPr="0028621E" w:rsidRDefault="00A840DF" w:rsidP="002C78A7">
            <w:pPr>
              <w:spacing w:line="579" w:lineRule="exact"/>
              <w:jc w:val="left"/>
              <w:rPr>
                <w:rFonts w:ascii="宋体" w:eastAsia="方正仿宋_GBK" w:hAnsi="宋体"/>
                <w:szCs w:val="21"/>
              </w:rPr>
            </w:pPr>
          </w:p>
        </w:tc>
      </w:tr>
      <w:tr w:rsidR="00A840DF" w:rsidRPr="0028621E" w:rsidTr="002C78A7">
        <w:trPr>
          <w:trHeight w:val="1115"/>
        </w:trPr>
        <w:tc>
          <w:tcPr>
            <w:tcW w:w="1620"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3733"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555"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637" w:type="dxa"/>
            <w:shd w:val="clear" w:color="auto" w:fill="auto"/>
          </w:tcPr>
          <w:p w:rsidR="00A840DF" w:rsidRPr="0028621E" w:rsidRDefault="00A840DF" w:rsidP="002C78A7">
            <w:pPr>
              <w:spacing w:line="579" w:lineRule="exact"/>
              <w:jc w:val="left"/>
              <w:rPr>
                <w:rFonts w:ascii="宋体" w:eastAsia="方正仿宋_GBK" w:hAnsi="宋体"/>
                <w:szCs w:val="21"/>
              </w:rPr>
            </w:pPr>
          </w:p>
        </w:tc>
      </w:tr>
      <w:tr w:rsidR="00A840DF" w:rsidRPr="0028621E" w:rsidTr="002C78A7">
        <w:trPr>
          <w:trHeight w:val="1131"/>
        </w:trPr>
        <w:tc>
          <w:tcPr>
            <w:tcW w:w="1620"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3733"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555"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637" w:type="dxa"/>
            <w:shd w:val="clear" w:color="auto" w:fill="auto"/>
          </w:tcPr>
          <w:p w:rsidR="00A840DF" w:rsidRPr="0028621E" w:rsidRDefault="00A840DF" w:rsidP="002C78A7">
            <w:pPr>
              <w:spacing w:line="579" w:lineRule="exact"/>
              <w:jc w:val="left"/>
              <w:rPr>
                <w:rFonts w:ascii="宋体" w:eastAsia="方正仿宋_GBK" w:hAnsi="宋体"/>
                <w:szCs w:val="21"/>
              </w:rPr>
            </w:pPr>
          </w:p>
        </w:tc>
      </w:tr>
      <w:tr w:rsidR="00A840DF" w:rsidRPr="0028621E" w:rsidTr="002C78A7">
        <w:trPr>
          <w:trHeight w:val="1119"/>
        </w:trPr>
        <w:tc>
          <w:tcPr>
            <w:tcW w:w="1620"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3733"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555"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637" w:type="dxa"/>
            <w:shd w:val="clear" w:color="auto" w:fill="auto"/>
          </w:tcPr>
          <w:p w:rsidR="00A840DF" w:rsidRPr="0028621E" w:rsidRDefault="00A840DF" w:rsidP="002C78A7">
            <w:pPr>
              <w:spacing w:line="579" w:lineRule="exact"/>
              <w:jc w:val="left"/>
              <w:rPr>
                <w:rFonts w:ascii="宋体" w:eastAsia="方正仿宋_GBK" w:hAnsi="宋体"/>
                <w:szCs w:val="21"/>
              </w:rPr>
            </w:pPr>
          </w:p>
        </w:tc>
      </w:tr>
      <w:tr w:rsidR="00A840DF" w:rsidRPr="0028621E" w:rsidTr="002C78A7">
        <w:trPr>
          <w:trHeight w:val="1122"/>
        </w:trPr>
        <w:tc>
          <w:tcPr>
            <w:tcW w:w="1620"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3733"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709"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555" w:type="dxa"/>
            <w:shd w:val="clear" w:color="auto" w:fill="auto"/>
          </w:tcPr>
          <w:p w:rsidR="00A840DF" w:rsidRPr="0028621E" w:rsidRDefault="00A840DF" w:rsidP="002C78A7">
            <w:pPr>
              <w:spacing w:line="579" w:lineRule="exact"/>
              <w:jc w:val="left"/>
              <w:rPr>
                <w:rFonts w:ascii="宋体" w:eastAsia="方正仿宋_GBK" w:hAnsi="宋体"/>
                <w:szCs w:val="21"/>
              </w:rPr>
            </w:pPr>
          </w:p>
        </w:tc>
        <w:tc>
          <w:tcPr>
            <w:tcW w:w="1637" w:type="dxa"/>
            <w:shd w:val="clear" w:color="auto" w:fill="auto"/>
          </w:tcPr>
          <w:p w:rsidR="00A840DF" w:rsidRPr="0028621E" w:rsidRDefault="00A840DF" w:rsidP="002C78A7">
            <w:pPr>
              <w:spacing w:line="579" w:lineRule="exact"/>
              <w:jc w:val="left"/>
              <w:rPr>
                <w:rFonts w:ascii="宋体" w:eastAsia="方正仿宋_GBK" w:hAnsi="宋体"/>
                <w:szCs w:val="21"/>
              </w:rPr>
            </w:pPr>
          </w:p>
        </w:tc>
      </w:tr>
      <w:tr w:rsidR="00A840DF" w:rsidRPr="0028621E" w:rsidTr="002C78A7">
        <w:trPr>
          <w:trHeight w:val="556"/>
        </w:trPr>
        <w:tc>
          <w:tcPr>
            <w:tcW w:w="5353" w:type="dxa"/>
            <w:gridSpan w:val="2"/>
            <w:vMerge w:val="restart"/>
            <w:shd w:val="clear" w:color="auto" w:fill="auto"/>
            <w:vAlign w:val="center"/>
          </w:tcPr>
          <w:p w:rsidR="00A840DF" w:rsidRPr="0028621E" w:rsidRDefault="00A840DF" w:rsidP="002C78A7">
            <w:pPr>
              <w:spacing w:line="579" w:lineRule="exact"/>
              <w:jc w:val="center"/>
              <w:rPr>
                <w:rFonts w:ascii="宋体" w:eastAsia="方正仿宋_GBK" w:hAnsi="宋体"/>
                <w:sz w:val="28"/>
                <w:szCs w:val="28"/>
              </w:rPr>
            </w:pPr>
            <w:r w:rsidRPr="0028621E">
              <w:rPr>
                <w:rFonts w:ascii="宋体" w:eastAsia="方正仿宋_GBK" w:hAnsi="宋体" w:hint="eastAsia"/>
                <w:sz w:val="28"/>
                <w:szCs w:val="28"/>
              </w:rPr>
              <w:t>总报价</w:t>
            </w:r>
          </w:p>
        </w:tc>
        <w:tc>
          <w:tcPr>
            <w:tcW w:w="4610" w:type="dxa"/>
            <w:gridSpan w:val="4"/>
            <w:shd w:val="clear" w:color="auto" w:fill="auto"/>
          </w:tcPr>
          <w:p w:rsidR="00A840DF" w:rsidRPr="0028621E" w:rsidRDefault="00A840DF" w:rsidP="002C78A7">
            <w:pPr>
              <w:spacing w:line="579" w:lineRule="exact"/>
              <w:jc w:val="left"/>
              <w:rPr>
                <w:rFonts w:ascii="宋体" w:eastAsia="方正仿宋_GBK" w:hAnsi="宋体"/>
                <w:sz w:val="28"/>
                <w:szCs w:val="28"/>
              </w:rPr>
            </w:pPr>
            <w:r w:rsidRPr="0028621E">
              <w:rPr>
                <w:rFonts w:ascii="宋体" w:eastAsia="方正仿宋_GBK" w:hAnsi="宋体" w:hint="eastAsia"/>
                <w:sz w:val="28"/>
                <w:szCs w:val="28"/>
              </w:rPr>
              <w:t>小写：</w:t>
            </w:r>
          </w:p>
        </w:tc>
      </w:tr>
      <w:tr w:rsidR="00A840DF" w:rsidRPr="0028621E" w:rsidTr="002C78A7">
        <w:trPr>
          <w:trHeight w:val="536"/>
        </w:trPr>
        <w:tc>
          <w:tcPr>
            <w:tcW w:w="5353" w:type="dxa"/>
            <w:gridSpan w:val="2"/>
            <w:vMerge/>
            <w:shd w:val="clear" w:color="auto" w:fill="auto"/>
          </w:tcPr>
          <w:p w:rsidR="00A840DF" w:rsidRPr="0028621E" w:rsidRDefault="00A840DF" w:rsidP="002C78A7">
            <w:pPr>
              <w:spacing w:line="579" w:lineRule="exact"/>
              <w:jc w:val="left"/>
              <w:rPr>
                <w:rFonts w:ascii="宋体" w:eastAsia="方正仿宋_GBK" w:hAnsi="宋体"/>
                <w:sz w:val="32"/>
                <w:szCs w:val="32"/>
              </w:rPr>
            </w:pPr>
          </w:p>
        </w:tc>
        <w:tc>
          <w:tcPr>
            <w:tcW w:w="4610" w:type="dxa"/>
            <w:gridSpan w:val="4"/>
            <w:shd w:val="clear" w:color="auto" w:fill="auto"/>
          </w:tcPr>
          <w:p w:rsidR="00A840DF" w:rsidRPr="0028621E" w:rsidRDefault="00A840DF" w:rsidP="002C78A7">
            <w:pPr>
              <w:spacing w:line="579" w:lineRule="exact"/>
              <w:jc w:val="left"/>
              <w:rPr>
                <w:rFonts w:ascii="宋体" w:eastAsia="方正仿宋_GBK" w:hAnsi="宋体"/>
                <w:sz w:val="28"/>
                <w:szCs w:val="28"/>
              </w:rPr>
            </w:pPr>
            <w:r w:rsidRPr="0028621E">
              <w:rPr>
                <w:rFonts w:ascii="宋体" w:eastAsia="方正仿宋_GBK" w:hAnsi="宋体" w:hint="eastAsia"/>
                <w:sz w:val="28"/>
                <w:szCs w:val="28"/>
              </w:rPr>
              <w:t>大写：</w:t>
            </w:r>
          </w:p>
        </w:tc>
      </w:tr>
    </w:tbl>
    <w:p w:rsidR="00A840DF" w:rsidRDefault="00A840DF" w:rsidP="00A840DF">
      <w:pPr>
        <w:spacing w:line="579" w:lineRule="exact"/>
        <w:jc w:val="left"/>
        <w:rPr>
          <w:rFonts w:ascii="宋体" w:eastAsia="方正仿宋_GBK" w:hAnsi="宋体"/>
          <w:sz w:val="32"/>
          <w:szCs w:val="32"/>
        </w:rPr>
      </w:pPr>
    </w:p>
    <w:p w:rsidR="00A840DF" w:rsidRDefault="00A840DF" w:rsidP="00A840DF">
      <w:pPr>
        <w:spacing w:line="579" w:lineRule="exact"/>
        <w:jc w:val="left"/>
        <w:rPr>
          <w:rFonts w:ascii="宋体" w:eastAsia="方正仿宋_GBK" w:hAnsi="宋体"/>
          <w:sz w:val="32"/>
          <w:szCs w:val="32"/>
        </w:rPr>
      </w:pPr>
    </w:p>
    <w:p w:rsidR="00A840DF" w:rsidRPr="00EF3AB7" w:rsidRDefault="00A840DF" w:rsidP="00A840DF">
      <w:pPr>
        <w:spacing w:line="579" w:lineRule="exact"/>
        <w:ind w:firstLineChars="2025" w:firstLine="5670"/>
        <w:jc w:val="left"/>
        <w:rPr>
          <w:rFonts w:ascii="宋体" w:eastAsia="方正仿宋_GBK" w:hAnsi="宋体"/>
          <w:sz w:val="28"/>
          <w:szCs w:val="28"/>
        </w:rPr>
      </w:pPr>
      <w:r w:rsidRPr="00EF3AB7">
        <w:rPr>
          <w:rFonts w:ascii="宋体" w:eastAsia="方正仿宋_GBK" w:hAnsi="宋体" w:hint="eastAsia"/>
          <w:sz w:val="28"/>
          <w:szCs w:val="28"/>
        </w:rPr>
        <w:t>报价单位：（盖章）</w:t>
      </w:r>
    </w:p>
    <w:p w:rsidR="00A840DF" w:rsidRPr="00EF3AB7" w:rsidRDefault="00A840DF" w:rsidP="00A840DF">
      <w:pPr>
        <w:spacing w:line="579" w:lineRule="exact"/>
        <w:ind w:firstLineChars="2025" w:firstLine="5670"/>
        <w:jc w:val="left"/>
        <w:rPr>
          <w:rFonts w:ascii="宋体" w:eastAsia="方正仿宋_GBK" w:hAnsi="宋体"/>
          <w:sz w:val="28"/>
          <w:szCs w:val="28"/>
        </w:rPr>
      </w:pPr>
      <w:r w:rsidRPr="00EF3AB7">
        <w:rPr>
          <w:rFonts w:ascii="宋体" w:eastAsia="方正仿宋_GBK" w:hAnsi="宋体" w:hint="eastAsia"/>
          <w:sz w:val="28"/>
          <w:szCs w:val="28"/>
        </w:rPr>
        <w:t>代表人签字：</w:t>
      </w:r>
    </w:p>
    <w:p w:rsidR="00A840DF" w:rsidRPr="00EF3AB7" w:rsidRDefault="00A840DF" w:rsidP="00A840DF">
      <w:pPr>
        <w:spacing w:line="579" w:lineRule="exact"/>
        <w:ind w:firstLineChars="2025" w:firstLine="5670"/>
        <w:jc w:val="left"/>
        <w:rPr>
          <w:rFonts w:ascii="宋体" w:eastAsia="方正仿宋_GBK" w:hAnsi="宋体"/>
          <w:sz w:val="28"/>
          <w:szCs w:val="28"/>
        </w:rPr>
      </w:pPr>
    </w:p>
    <w:p w:rsidR="00A840DF" w:rsidRPr="00EF3AB7" w:rsidRDefault="00A840DF" w:rsidP="00EE3AE5">
      <w:pPr>
        <w:spacing w:line="579" w:lineRule="exact"/>
        <w:ind w:firstLineChars="1822" w:firstLine="5102"/>
        <w:jc w:val="right"/>
        <w:rPr>
          <w:rFonts w:ascii="宋体" w:eastAsia="方正仿宋_GBK" w:hAnsi="宋体"/>
          <w:sz w:val="28"/>
          <w:szCs w:val="28"/>
        </w:rPr>
      </w:pPr>
      <w:r w:rsidRPr="00EF3AB7">
        <w:rPr>
          <w:rFonts w:ascii="宋体" w:eastAsia="方正仿宋_GBK" w:hAnsi="宋体" w:hint="eastAsia"/>
          <w:sz w:val="28"/>
          <w:szCs w:val="28"/>
        </w:rPr>
        <w:t>_</w:t>
      </w:r>
      <w:r w:rsidRPr="00EF3AB7">
        <w:rPr>
          <w:rFonts w:ascii="宋体" w:eastAsia="方正仿宋_GBK" w:hAnsi="宋体"/>
          <w:sz w:val="28"/>
          <w:szCs w:val="28"/>
        </w:rPr>
        <w:t>_______</w:t>
      </w:r>
      <w:r w:rsidRPr="00EF3AB7">
        <w:rPr>
          <w:rFonts w:ascii="宋体" w:eastAsia="方正仿宋_GBK" w:hAnsi="宋体" w:hint="eastAsia"/>
          <w:sz w:val="28"/>
          <w:szCs w:val="28"/>
        </w:rPr>
        <w:t>年</w:t>
      </w:r>
      <w:r w:rsidRPr="00EF3AB7">
        <w:rPr>
          <w:rFonts w:ascii="宋体" w:eastAsia="方正仿宋_GBK" w:hAnsi="宋体" w:hint="eastAsia"/>
          <w:sz w:val="28"/>
          <w:szCs w:val="28"/>
        </w:rPr>
        <w:t>_</w:t>
      </w:r>
      <w:r w:rsidRPr="00EF3AB7">
        <w:rPr>
          <w:rFonts w:ascii="宋体" w:eastAsia="方正仿宋_GBK" w:hAnsi="宋体"/>
          <w:sz w:val="28"/>
          <w:szCs w:val="28"/>
        </w:rPr>
        <w:t>__</w:t>
      </w:r>
      <w:r w:rsidRPr="00EF3AB7">
        <w:rPr>
          <w:rFonts w:ascii="宋体" w:eastAsia="方正仿宋_GBK" w:hAnsi="宋体" w:hint="eastAsia"/>
          <w:sz w:val="28"/>
          <w:szCs w:val="28"/>
        </w:rPr>
        <w:t>月</w:t>
      </w:r>
      <w:r w:rsidRPr="00EF3AB7">
        <w:rPr>
          <w:rFonts w:ascii="宋体" w:eastAsia="方正仿宋_GBK" w:hAnsi="宋体" w:hint="eastAsia"/>
          <w:sz w:val="28"/>
          <w:szCs w:val="28"/>
        </w:rPr>
        <w:t>_</w:t>
      </w:r>
      <w:r w:rsidRPr="00EF3AB7">
        <w:rPr>
          <w:rFonts w:ascii="宋体" w:eastAsia="方正仿宋_GBK" w:hAnsi="宋体"/>
          <w:sz w:val="28"/>
          <w:szCs w:val="28"/>
        </w:rPr>
        <w:t>__</w:t>
      </w:r>
      <w:r w:rsidRPr="00EF3AB7">
        <w:rPr>
          <w:rFonts w:ascii="宋体" w:eastAsia="方正仿宋_GBK" w:hAnsi="宋体" w:hint="eastAsia"/>
          <w:sz w:val="28"/>
          <w:szCs w:val="28"/>
        </w:rPr>
        <w:t>日</w:t>
      </w:r>
    </w:p>
    <w:p w:rsidR="00EE3AE5" w:rsidRDefault="00EE3AE5">
      <w:pPr>
        <w:ind w:firstLine="2700"/>
        <w:rPr>
          <w:rFonts w:ascii="宋体" w:eastAsia="宋体" w:hAnsi="宋体" w:cs="宋体"/>
          <w:color w:val="000000"/>
          <w:sz w:val="30"/>
        </w:rPr>
      </w:pPr>
    </w:p>
    <w:p w:rsidR="00D339DF" w:rsidRDefault="00D339DF" w:rsidP="00696EC6">
      <w:pPr>
        <w:rPr>
          <w:rFonts w:ascii="宋体" w:eastAsia="宋体" w:hAnsi="宋体" w:cs="宋体"/>
          <w:color w:val="000000"/>
          <w:sz w:val="30"/>
        </w:rPr>
      </w:pPr>
    </w:p>
    <w:p w:rsidR="00D339DF" w:rsidRPr="0069559F" w:rsidRDefault="00D500FA" w:rsidP="0069559F">
      <w:pPr>
        <w:spacing w:line="579" w:lineRule="exact"/>
        <w:jc w:val="center"/>
        <w:rPr>
          <w:rFonts w:ascii="宋体" w:eastAsia="方正仿宋_GBK" w:hAnsi="宋体"/>
          <w:b/>
          <w:sz w:val="32"/>
          <w:szCs w:val="32"/>
        </w:rPr>
      </w:pPr>
      <w:r w:rsidRPr="0069559F">
        <w:rPr>
          <w:rFonts w:ascii="宋体" w:eastAsia="方正仿宋_GBK" w:hAnsi="宋体"/>
          <w:b/>
          <w:sz w:val="32"/>
          <w:szCs w:val="32"/>
        </w:rPr>
        <w:t>法定代表人授权书</w:t>
      </w:r>
    </w:p>
    <w:p w:rsidR="00D339DF" w:rsidRDefault="00D500FA">
      <w:pPr>
        <w:tabs>
          <w:tab w:val="left" w:pos="420"/>
        </w:tabs>
        <w:rPr>
          <w:rFonts w:ascii="??" w:eastAsia="??" w:hAnsi="??" w:cs="??"/>
          <w:color w:val="000000"/>
          <w:sz w:val="30"/>
        </w:rPr>
      </w:pPr>
      <w:r>
        <w:rPr>
          <w:rFonts w:ascii="??" w:eastAsia="??" w:hAnsi="??" w:cs="??"/>
          <w:color w:val="000000"/>
          <w:sz w:val="30"/>
        </w:rPr>
        <w:t>（提供原件，法定代表人投标的可不提供）</w:t>
      </w:r>
    </w:p>
    <w:p w:rsidR="00D339DF" w:rsidRDefault="00D500FA" w:rsidP="00696EC6">
      <w:pPr>
        <w:jc w:val="left"/>
        <w:rPr>
          <w:rFonts w:ascii="宋体" w:eastAsia="宋体" w:hAnsi="宋体" w:cs="宋体"/>
          <w:color w:val="000000"/>
          <w:sz w:val="30"/>
        </w:rPr>
      </w:pPr>
      <w:r>
        <w:rPr>
          <w:rFonts w:ascii="宋体" w:eastAsia="宋体" w:hAnsi="宋体" w:cs="宋体"/>
          <w:color w:val="000000"/>
          <w:sz w:val="30"/>
        </w:rPr>
        <w:t>   本授权书声明：注册于      的       公司的      （法定代表人姓名、职务）代表本公司授权           （被授权人的姓名、职务）为本公司的合法代理人，就重庆工商学校采购           项目的报价以及合同的谈判、签约、执行、完成和保修等全权负责，以本公司名义处理一切与之有关的事务。</w:t>
      </w:r>
    </w:p>
    <w:p w:rsidR="00D339DF" w:rsidRDefault="00D500FA" w:rsidP="00696EC6">
      <w:pPr>
        <w:jc w:val="left"/>
        <w:rPr>
          <w:rFonts w:ascii="宋体" w:eastAsia="宋体" w:hAnsi="宋体" w:cs="宋体"/>
          <w:color w:val="000000"/>
          <w:sz w:val="30"/>
        </w:rPr>
      </w:pPr>
      <w:r>
        <w:rPr>
          <w:rFonts w:ascii="宋体" w:eastAsia="宋体" w:hAnsi="宋体" w:cs="宋体"/>
          <w:color w:val="000000"/>
          <w:sz w:val="30"/>
        </w:rPr>
        <w:t>    本授权书于       年   月   日签字生效，特此声明。</w:t>
      </w:r>
    </w:p>
    <w:p w:rsidR="00D339DF" w:rsidRDefault="00D500FA" w:rsidP="00696EC6">
      <w:pPr>
        <w:jc w:val="left"/>
        <w:rPr>
          <w:rFonts w:ascii="宋体" w:eastAsia="宋体" w:hAnsi="宋体" w:cs="宋体"/>
          <w:color w:val="000000"/>
          <w:sz w:val="30"/>
        </w:rPr>
      </w:pPr>
      <w:r>
        <w:rPr>
          <w:rFonts w:ascii="宋体" w:eastAsia="宋体" w:hAnsi="宋体" w:cs="宋体"/>
          <w:color w:val="000000"/>
          <w:sz w:val="30"/>
        </w:rPr>
        <w:t> </w:t>
      </w:r>
    </w:p>
    <w:p w:rsidR="00D339DF" w:rsidRDefault="00D500FA" w:rsidP="00696EC6">
      <w:pPr>
        <w:ind w:firstLine="600"/>
        <w:jc w:val="left"/>
        <w:rPr>
          <w:rFonts w:ascii="宋体" w:eastAsia="宋体" w:hAnsi="宋体" w:cs="宋体"/>
          <w:color w:val="000000"/>
          <w:sz w:val="30"/>
        </w:rPr>
      </w:pPr>
      <w:r>
        <w:rPr>
          <w:rFonts w:ascii="宋体" w:eastAsia="宋体" w:hAnsi="宋体" w:cs="宋体"/>
          <w:color w:val="000000"/>
          <w:sz w:val="30"/>
        </w:rPr>
        <w:t>报价单位名称（盖章）：             </w:t>
      </w:r>
    </w:p>
    <w:p w:rsidR="00D339DF" w:rsidRDefault="00D500FA" w:rsidP="00696EC6">
      <w:pPr>
        <w:ind w:firstLine="600"/>
        <w:jc w:val="left"/>
        <w:rPr>
          <w:rFonts w:ascii="宋体" w:eastAsia="宋体" w:hAnsi="宋体" w:cs="宋体"/>
          <w:color w:val="000000"/>
          <w:sz w:val="30"/>
        </w:rPr>
      </w:pPr>
      <w:r>
        <w:rPr>
          <w:rFonts w:ascii="宋体" w:eastAsia="宋体" w:hAnsi="宋体" w:cs="宋体"/>
          <w:color w:val="000000"/>
          <w:sz w:val="30"/>
        </w:rPr>
        <w:t>地址：                    </w:t>
      </w:r>
    </w:p>
    <w:p w:rsidR="00696EC6" w:rsidRDefault="00696EC6" w:rsidP="00696EC6">
      <w:pPr>
        <w:ind w:firstLine="600"/>
        <w:jc w:val="left"/>
        <w:rPr>
          <w:rFonts w:ascii="宋体" w:eastAsia="宋体" w:hAnsi="宋体" w:cs="宋体"/>
          <w:color w:val="000000"/>
          <w:sz w:val="30"/>
        </w:rPr>
      </w:pPr>
    </w:p>
    <w:p w:rsidR="00D339DF" w:rsidRDefault="00D500FA" w:rsidP="00696EC6">
      <w:pPr>
        <w:ind w:firstLine="600"/>
        <w:jc w:val="left"/>
        <w:rPr>
          <w:rFonts w:ascii="宋体" w:eastAsia="宋体" w:hAnsi="宋体" w:cs="宋体"/>
          <w:color w:val="000000"/>
          <w:sz w:val="30"/>
        </w:rPr>
      </w:pPr>
      <w:r>
        <w:rPr>
          <w:rFonts w:ascii="宋体" w:eastAsia="宋体" w:hAnsi="宋体" w:cs="宋体"/>
          <w:color w:val="000000"/>
          <w:sz w:val="30"/>
        </w:rPr>
        <w:t>授权人（法定代表人）签字：           </w:t>
      </w:r>
    </w:p>
    <w:p w:rsidR="00D339DF" w:rsidRDefault="00D500FA" w:rsidP="00696EC6">
      <w:pPr>
        <w:ind w:firstLine="600"/>
        <w:jc w:val="left"/>
        <w:rPr>
          <w:rFonts w:ascii="宋体" w:eastAsia="宋体" w:hAnsi="宋体" w:cs="宋体"/>
          <w:color w:val="000000"/>
          <w:sz w:val="30"/>
        </w:rPr>
      </w:pPr>
      <w:r>
        <w:rPr>
          <w:rFonts w:ascii="宋体" w:eastAsia="宋体" w:hAnsi="宋体" w:cs="宋体"/>
          <w:color w:val="000000"/>
          <w:sz w:val="30"/>
        </w:rPr>
        <w:t>被授权人（代理人）签字：            </w:t>
      </w:r>
    </w:p>
    <w:p w:rsidR="00D339DF" w:rsidRDefault="00D500FA" w:rsidP="00696EC6">
      <w:pPr>
        <w:jc w:val="left"/>
        <w:rPr>
          <w:rFonts w:ascii="宋体" w:eastAsia="宋体" w:hAnsi="宋体" w:cs="宋体"/>
          <w:color w:val="000000"/>
          <w:sz w:val="30"/>
        </w:rPr>
      </w:pPr>
      <w:r>
        <w:rPr>
          <w:rFonts w:ascii="宋体" w:eastAsia="宋体" w:hAnsi="宋体" w:cs="宋体"/>
          <w:color w:val="000000"/>
          <w:sz w:val="30"/>
        </w:rPr>
        <w:t> </w:t>
      </w:r>
    </w:p>
    <w:p w:rsidR="00D339DF" w:rsidRDefault="00D500FA">
      <w:pPr>
        <w:rPr>
          <w:rFonts w:ascii="宋体" w:eastAsia="宋体" w:hAnsi="宋体" w:cs="宋体"/>
          <w:color w:val="000000"/>
          <w:sz w:val="30"/>
        </w:rPr>
      </w:pPr>
      <w:r>
        <w:rPr>
          <w:rFonts w:ascii="宋体" w:eastAsia="宋体" w:hAnsi="宋体" w:cs="宋体"/>
          <w:color w:val="000000"/>
          <w:sz w:val="30"/>
        </w:rPr>
        <w:t> </w:t>
      </w:r>
    </w:p>
    <w:p w:rsidR="00D339DF" w:rsidRDefault="00D339DF">
      <w:pPr>
        <w:jc w:val="center"/>
        <w:rPr>
          <w:rFonts w:ascii="宋体" w:eastAsia="宋体" w:hAnsi="宋体" w:cs="宋体"/>
          <w:color w:val="000000"/>
          <w:sz w:val="30"/>
        </w:rPr>
      </w:pPr>
    </w:p>
    <w:p w:rsidR="00D339DF" w:rsidRDefault="00D339DF">
      <w:pPr>
        <w:jc w:val="center"/>
        <w:rPr>
          <w:rFonts w:ascii="宋体" w:eastAsia="宋体" w:hAnsi="宋体" w:cs="宋体"/>
          <w:color w:val="000000"/>
          <w:sz w:val="30"/>
        </w:rPr>
      </w:pPr>
    </w:p>
    <w:p w:rsidR="00D339DF" w:rsidRDefault="00D339DF">
      <w:pPr>
        <w:jc w:val="center"/>
        <w:rPr>
          <w:rFonts w:ascii="宋体" w:eastAsia="宋体" w:hAnsi="宋体" w:cs="宋体"/>
          <w:color w:val="000000"/>
          <w:sz w:val="30"/>
        </w:rPr>
      </w:pPr>
    </w:p>
    <w:p w:rsidR="00D339DF" w:rsidRDefault="00D339DF" w:rsidP="00696EC6">
      <w:pPr>
        <w:rPr>
          <w:rFonts w:ascii="宋体" w:eastAsia="宋体" w:hAnsi="宋体" w:cs="宋体"/>
          <w:color w:val="000000"/>
          <w:sz w:val="30"/>
        </w:rPr>
      </w:pPr>
    </w:p>
    <w:p w:rsidR="00D339DF" w:rsidRPr="0069559F" w:rsidRDefault="00D500FA" w:rsidP="0069559F">
      <w:pPr>
        <w:spacing w:line="579" w:lineRule="exact"/>
        <w:jc w:val="center"/>
        <w:rPr>
          <w:rFonts w:ascii="宋体" w:eastAsia="方正仿宋_GBK" w:hAnsi="宋体"/>
          <w:b/>
          <w:sz w:val="32"/>
          <w:szCs w:val="32"/>
        </w:rPr>
      </w:pPr>
      <w:r w:rsidRPr="0069559F">
        <w:rPr>
          <w:rFonts w:ascii="宋体" w:eastAsia="方正仿宋_GBK" w:hAnsi="宋体"/>
          <w:b/>
          <w:sz w:val="32"/>
          <w:szCs w:val="32"/>
        </w:rPr>
        <w:t>资</w:t>
      </w:r>
      <w:r w:rsidR="00140098">
        <w:rPr>
          <w:rFonts w:ascii="宋体" w:eastAsia="方正仿宋_GBK" w:hAnsi="宋体" w:hint="eastAsia"/>
          <w:b/>
          <w:sz w:val="32"/>
          <w:szCs w:val="32"/>
        </w:rPr>
        <w:t>质</w:t>
      </w:r>
      <w:r w:rsidRPr="0069559F">
        <w:rPr>
          <w:rFonts w:ascii="宋体" w:eastAsia="方正仿宋_GBK" w:hAnsi="宋体"/>
          <w:b/>
          <w:sz w:val="32"/>
          <w:szCs w:val="32"/>
        </w:rPr>
        <w:t>、资信证明文件</w:t>
      </w:r>
    </w:p>
    <w:p w:rsidR="00D339DF" w:rsidRDefault="00D500FA">
      <w:pPr>
        <w:jc w:val="center"/>
        <w:rPr>
          <w:rFonts w:ascii="宋体" w:eastAsia="宋体" w:hAnsi="宋体" w:cs="宋体"/>
          <w:color w:val="000000"/>
          <w:sz w:val="30"/>
        </w:rPr>
      </w:pPr>
      <w:r>
        <w:rPr>
          <w:rFonts w:ascii="宋体" w:eastAsia="宋体" w:hAnsi="宋体" w:cs="宋体"/>
          <w:color w:val="000000"/>
          <w:sz w:val="30"/>
        </w:rPr>
        <w:t> </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 xml:space="preserve">投标人应按规定的格式和内容提供下列资格、资信证明文件： </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文件</w:t>
      </w:r>
      <w:proofErr w:type="gramStart"/>
      <w:r>
        <w:rPr>
          <w:rFonts w:ascii="宋体" w:eastAsia="宋体" w:hAnsi="宋体" w:cs="宋体"/>
          <w:color w:val="000000"/>
          <w:sz w:val="30"/>
        </w:rPr>
        <w:t>一</w:t>
      </w:r>
      <w:proofErr w:type="gramEnd"/>
      <w:r>
        <w:rPr>
          <w:rFonts w:ascii="宋体" w:eastAsia="宋体" w:hAnsi="宋体" w:cs="宋体"/>
          <w:color w:val="000000"/>
          <w:sz w:val="30"/>
        </w:rPr>
        <w:t>  企业法人营业执照（复印件加盖投标人公章）</w:t>
      </w:r>
    </w:p>
    <w:p w:rsidR="00D339DF" w:rsidRDefault="00D500FA">
      <w:pPr>
        <w:ind w:firstLine="600"/>
        <w:rPr>
          <w:rFonts w:ascii="宋体" w:eastAsia="宋体" w:hAnsi="宋体" w:cs="宋体"/>
          <w:color w:val="000000"/>
          <w:sz w:val="30"/>
        </w:rPr>
      </w:pPr>
      <w:r>
        <w:rPr>
          <w:rFonts w:ascii="宋体" w:eastAsia="宋体" w:hAnsi="宋体" w:cs="宋体"/>
          <w:color w:val="000000"/>
          <w:sz w:val="30"/>
        </w:rPr>
        <w:t xml:space="preserve">文件二  </w:t>
      </w:r>
      <w:r w:rsidR="00947972" w:rsidRPr="00947972">
        <w:rPr>
          <w:rFonts w:ascii="宋体" w:eastAsia="宋体" w:hAnsi="宋体" w:cs="宋体" w:hint="eastAsia"/>
          <w:color w:val="000000"/>
          <w:sz w:val="30"/>
        </w:rPr>
        <w:t>蓝盾厂家开具的项目授权书</w:t>
      </w:r>
    </w:p>
    <w:p w:rsidR="00D339DF" w:rsidRPr="00947972" w:rsidRDefault="00D500FA" w:rsidP="00947972">
      <w:pPr>
        <w:ind w:firstLine="600"/>
        <w:rPr>
          <w:rFonts w:ascii="宋体" w:eastAsia="宋体" w:hAnsi="宋体" w:cs="宋体"/>
          <w:color w:val="000000"/>
          <w:sz w:val="30"/>
        </w:rPr>
      </w:pPr>
      <w:r>
        <w:rPr>
          <w:rFonts w:ascii="宋体" w:eastAsia="宋体" w:hAnsi="宋体" w:cs="宋体"/>
          <w:color w:val="000000"/>
          <w:sz w:val="30"/>
        </w:rPr>
        <w:t xml:space="preserve">文件三  </w:t>
      </w:r>
      <w:r w:rsidR="00947972" w:rsidRPr="00947972">
        <w:rPr>
          <w:rFonts w:ascii="宋体" w:eastAsia="宋体" w:hAnsi="宋体" w:cs="宋体" w:hint="eastAsia"/>
          <w:color w:val="000000"/>
          <w:sz w:val="30"/>
        </w:rPr>
        <w:t>产品资质相关证明材料（加盖原厂商鲜章）</w:t>
      </w:r>
    </w:p>
    <w:sectPr w:rsidR="00D339DF" w:rsidRPr="009479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E25" w:rsidRDefault="00430E25" w:rsidP="0049615C">
      <w:r>
        <w:separator/>
      </w:r>
    </w:p>
  </w:endnote>
  <w:endnote w:type="continuationSeparator" w:id="0">
    <w:p w:rsidR="00430E25" w:rsidRDefault="00430E25" w:rsidP="00496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roman"/>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E25" w:rsidRDefault="00430E25" w:rsidP="0049615C">
      <w:r>
        <w:separator/>
      </w:r>
    </w:p>
  </w:footnote>
  <w:footnote w:type="continuationSeparator" w:id="0">
    <w:p w:rsidR="00430E25" w:rsidRDefault="00430E25" w:rsidP="00496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6"/>
    <w:multiLevelType w:val="multilevel"/>
    <w:tmpl w:val="00000006"/>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ascii="Times New Roman" w:hAnsi="Times New Roman" w:cs="Times New Roman" w:hint="default"/>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abstractNum w:abstractNumId="2" w15:restartNumberingAfterBreak="0">
    <w:nsid w:val="3D9E04F7"/>
    <w:multiLevelType w:val="multilevel"/>
    <w:tmpl w:val="30C668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13F55B4"/>
    <w:multiLevelType w:val="singleLevel"/>
    <w:tmpl w:val="00000000"/>
    <w:lvl w:ilvl="0">
      <w:start w:val="1"/>
      <w:numFmt w:val="chineseCounting"/>
      <w:suff w:val="nothing"/>
      <w:lvlText w:val="%1、"/>
      <w:lvlJc w:val="left"/>
      <w:rPr>
        <w:rFonts w:hint="eastAsia"/>
      </w:rPr>
    </w:lvl>
  </w:abstractNum>
  <w:num w:numId="1">
    <w:abstractNumId w:val="2"/>
  </w:num>
  <w:num w:numId="2">
    <w:abstractNumId w:val="1"/>
    <w:lvlOverride w:ilvl="0">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339DF"/>
    <w:rsid w:val="00140098"/>
    <w:rsid w:val="00180157"/>
    <w:rsid w:val="00246D91"/>
    <w:rsid w:val="00262BBB"/>
    <w:rsid w:val="002B0D1B"/>
    <w:rsid w:val="00312C30"/>
    <w:rsid w:val="00423977"/>
    <w:rsid w:val="00430E25"/>
    <w:rsid w:val="004714EF"/>
    <w:rsid w:val="0049615C"/>
    <w:rsid w:val="005259E6"/>
    <w:rsid w:val="00547FE7"/>
    <w:rsid w:val="00552354"/>
    <w:rsid w:val="0069559F"/>
    <w:rsid w:val="00696EC6"/>
    <w:rsid w:val="0077611A"/>
    <w:rsid w:val="008C7152"/>
    <w:rsid w:val="008C7971"/>
    <w:rsid w:val="00947972"/>
    <w:rsid w:val="00976E4F"/>
    <w:rsid w:val="009773F9"/>
    <w:rsid w:val="00A258BC"/>
    <w:rsid w:val="00A83E8A"/>
    <w:rsid w:val="00A840DF"/>
    <w:rsid w:val="00AD1E1F"/>
    <w:rsid w:val="00B11C01"/>
    <w:rsid w:val="00C11B8C"/>
    <w:rsid w:val="00C53B9E"/>
    <w:rsid w:val="00D339DF"/>
    <w:rsid w:val="00D500FA"/>
    <w:rsid w:val="00E02C7E"/>
    <w:rsid w:val="00EB2494"/>
    <w:rsid w:val="00EE3AE5"/>
    <w:rsid w:val="00F049D0"/>
    <w:rsid w:val="00F162DB"/>
    <w:rsid w:val="00F34DCA"/>
    <w:rsid w:val="00F40106"/>
    <w:rsid w:val="00F5128E"/>
    <w:rsid w:val="00FD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942282-BAE6-4505-93D0-68693B3E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615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9615C"/>
    <w:rPr>
      <w:sz w:val="18"/>
      <w:szCs w:val="18"/>
    </w:rPr>
  </w:style>
  <w:style w:type="paragraph" w:styleId="a5">
    <w:name w:val="footer"/>
    <w:basedOn w:val="a"/>
    <w:link w:val="a6"/>
    <w:uiPriority w:val="99"/>
    <w:unhideWhenUsed/>
    <w:rsid w:val="0049615C"/>
    <w:pPr>
      <w:tabs>
        <w:tab w:val="center" w:pos="4153"/>
        <w:tab w:val="right" w:pos="8306"/>
      </w:tabs>
      <w:snapToGrid w:val="0"/>
      <w:jc w:val="left"/>
    </w:pPr>
    <w:rPr>
      <w:sz w:val="18"/>
      <w:szCs w:val="18"/>
    </w:rPr>
  </w:style>
  <w:style w:type="character" w:customStyle="1" w:styleId="a6">
    <w:name w:val="页脚 字符"/>
    <w:basedOn w:val="a0"/>
    <w:link w:val="a5"/>
    <w:uiPriority w:val="99"/>
    <w:rsid w:val="0049615C"/>
    <w:rPr>
      <w:sz w:val="18"/>
      <w:szCs w:val="18"/>
    </w:rPr>
  </w:style>
  <w:style w:type="paragraph" w:customStyle="1" w:styleId="0">
    <w:name w:val="正文_0"/>
    <w:uiPriority w:val="99"/>
    <w:rsid w:val="00246D91"/>
    <w:rPr>
      <w:rFonts w:ascii="Times New Roman" w:eastAsia="宋体" w:hAnsi="Times New Roman" w:cs="Times New Roman"/>
      <w:kern w:val="0"/>
    </w:rPr>
  </w:style>
  <w:style w:type="paragraph" w:customStyle="1" w:styleId="a7">
    <w:name w:val="表格文本"/>
    <w:basedOn w:val="a"/>
    <w:qFormat/>
    <w:rsid w:val="00A840DF"/>
    <w:pPr>
      <w:tabs>
        <w:tab w:val="decimal" w:pos="0"/>
      </w:tabs>
      <w:autoSpaceDE w:val="0"/>
      <w:autoSpaceDN w:val="0"/>
      <w:adjustRightInd w:val="0"/>
      <w:jc w:val="left"/>
    </w:pPr>
    <w:rPr>
      <w:rFonts w:ascii="Calibri" w:eastAsia="宋体" w:hAnsi="Calibri" w:cs="Times New Roman"/>
      <w:kern w:val="0"/>
      <w:sz w:val="24"/>
      <w:szCs w:val="20"/>
    </w:rPr>
  </w:style>
  <w:style w:type="paragraph" w:customStyle="1" w:styleId="1">
    <w:name w:val="列出段落1"/>
    <w:basedOn w:val="a"/>
    <w:qFormat/>
    <w:rsid w:val="00A840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23</Pages>
  <Words>1606</Words>
  <Characters>9160</Characters>
  <Application>Microsoft Office Word</Application>
  <DocSecurity>0</DocSecurity>
  <Lines>76</Lines>
  <Paragraphs>21</Paragraphs>
  <ScaleCrop>false</ScaleCrop>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系统管理员</cp:lastModifiedBy>
  <cp:revision>28</cp:revision>
  <dcterms:created xsi:type="dcterms:W3CDTF">2018-06-08T02:58:00Z</dcterms:created>
  <dcterms:modified xsi:type="dcterms:W3CDTF">2018-06-15T10:53:00Z</dcterms:modified>
</cp:coreProperties>
</file>