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D530C">
      <w:pPr>
        <w:pStyle w:val="5"/>
        <w:widowControl/>
        <w:spacing w:before="0" w:beforeAutospacing="0" w:after="0" w:afterAutospacing="0" w:line="560" w:lineRule="exact"/>
        <w:jc w:val="center"/>
        <w:rPr>
          <w:rFonts w:hint="eastAsia" w:ascii="方正小标宋_GBK" w:hAnsi="Times New Roman" w:eastAsia="方正小标宋_GBK" w:cs="Times New Roman"/>
          <w:kern w:val="2"/>
          <w:sz w:val="44"/>
          <w:szCs w:val="44"/>
        </w:rPr>
      </w:pPr>
      <w:r>
        <w:rPr>
          <w:rFonts w:hint="eastAsia" w:ascii="方正小标宋_GBK" w:hAnsi="Times New Roman" w:eastAsia="方正小标宋_GBK" w:cs="Times New Roman"/>
          <w:kern w:val="2"/>
          <w:sz w:val="44"/>
          <w:szCs w:val="44"/>
        </w:rPr>
        <w:t>重庆工商学校</w:t>
      </w:r>
    </w:p>
    <w:p w14:paraId="3F9838E1">
      <w:pPr>
        <w:pStyle w:val="5"/>
        <w:widowControl/>
        <w:spacing w:before="0" w:beforeAutospacing="0" w:after="0" w:afterAutospacing="0" w:line="560" w:lineRule="exact"/>
        <w:jc w:val="center"/>
        <w:rPr>
          <w:rFonts w:hint="eastAsia" w:ascii="方正小标宋_GBK" w:hAnsi="Times New Roman" w:eastAsia="方正小标宋_GBK" w:cs="Times New Roman"/>
          <w:kern w:val="2"/>
          <w:sz w:val="44"/>
          <w:szCs w:val="44"/>
        </w:rPr>
      </w:pPr>
      <w:r>
        <w:rPr>
          <w:rFonts w:hint="eastAsia" w:ascii="方正小标宋_GBK" w:hAnsi="Times New Roman" w:eastAsia="方正小标宋_GBK" w:cs="Times New Roman"/>
          <w:kern w:val="2"/>
          <w:sz w:val="44"/>
          <w:szCs w:val="44"/>
        </w:rPr>
        <w:t>202</w:t>
      </w:r>
      <w:r>
        <w:rPr>
          <w:rFonts w:hint="eastAsia" w:ascii="方正小标宋_GBK" w:hAnsi="Times New Roman" w:eastAsia="方正小标宋_GBK" w:cs="Times New Roman"/>
          <w:kern w:val="2"/>
          <w:sz w:val="44"/>
          <w:szCs w:val="44"/>
          <w:lang w:val="en-US" w:eastAsia="zh-CN"/>
        </w:rPr>
        <w:t>5</w:t>
      </w:r>
      <w:r>
        <w:rPr>
          <w:rFonts w:hint="eastAsia" w:ascii="方正小标宋_GBK" w:hAnsi="Times New Roman" w:eastAsia="方正小标宋_GBK" w:cs="Times New Roman"/>
          <w:kern w:val="2"/>
          <w:sz w:val="44"/>
          <w:szCs w:val="44"/>
        </w:rPr>
        <w:t>年</w:t>
      </w:r>
      <w:r>
        <w:rPr>
          <w:rFonts w:hint="eastAsia" w:ascii="方正小标宋_GBK" w:hAnsi="Times New Roman" w:eastAsia="方正小标宋_GBK" w:cs="Times New Roman"/>
          <w:kern w:val="2"/>
          <w:sz w:val="44"/>
          <w:szCs w:val="44"/>
          <w:lang w:val="en-US" w:eastAsia="zh-CN"/>
        </w:rPr>
        <w:t>护理药剂专业教师招聘</w:t>
      </w:r>
      <w:r>
        <w:rPr>
          <w:rFonts w:hint="eastAsia" w:ascii="方正小标宋_GBK" w:hAnsi="Times New Roman" w:eastAsia="方正小标宋_GBK" w:cs="Times New Roman"/>
          <w:kern w:val="2"/>
          <w:sz w:val="44"/>
          <w:szCs w:val="44"/>
        </w:rPr>
        <w:t>公告</w:t>
      </w:r>
    </w:p>
    <w:p w14:paraId="76767E59">
      <w:pPr>
        <w:spacing w:line="560" w:lineRule="exact"/>
        <w:ind w:firstLine="560" w:firstLineChars="200"/>
        <w:jc w:val="left"/>
        <w:rPr>
          <w:rFonts w:ascii="宋体" w:hAnsi="宋体"/>
          <w:sz w:val="28"/>
          <w:szCs w:val="28"/>
        </w:rPr>
      </w:pPr>
    </w:p>
    <w:p w14:paraId="2AD98AFF">
      <w:pPr>
        <w:pStyle w:val="3"/>
        <w:spacing w:line="579"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2"/>
          <w:sz w:val="32"/>
          <w:szCs w:val="32"/>
          <w:lang w:val="en-US" w:eastAsia="zh-CN" w:bidi="ar-SA"/>
        </w:rPr>
        <w:t>重庆工商学校地处重庆市江津区白沙镇，系国家首批中等职业教育改革发展示范学校、中澳职教合作项目学校、全国首批现代学徒制试点单位、重庆市高水平中职学校。学校占地662亩，建筑面积25.8万平方米，开设土木建筑、电子与信息等8大类16个专业，专兼职教师689人，在校学生12</w:t>
      </w:r>
      <w:bookmarkStart w:id="0" w:name="_GoBack"/>
      <w:bookmarkEnd w:id="0"/>
      <w:r>
        <w:rPr>
          <w:rFonts w:hint="eastAsia" w:ascii="方正仿宋_GBK" w:hAnsi="方正仿宋_GBK" w:eastAsia="方正仿宋_GBK" w:cs="方正仿宋_GBK"/>
          <w:kern w:val="2"/>
          <w:sz w:val="32"/>
          <w:szCs w:val="32"/>
          <w:lang w:val="en-US" w:eastAsia="zh-CN" w:bidi="ar-SA"/>
        </w:rPr>
        <w:t>000余人，设施设备总价值1.2亿元，是重庆市办学规模最大、综合办学实力最强的中职名校之一。</w:t>
      </w:r>
      <w:r>
        <w:rPr>
          <w:rFonts w:hint="eastAsia" w:ascii="方正仿宋_GBK" w:hAnsi="方正仿宋_GBK" w:eastAsia="方正仿宋_GBK" w:cs="方正仿宋_GBK"/>
          <w:sz w:val="32"/>
          <w:szCs w:val="32"/>
        </w:rPr>
        <w:t>现因教育教学工作需要，特面向社会公开招聘</w:t>
      </w:r>
      <w:r>
        <w:rPr>
          <w:rFonts w:hint="eastAsia" w:ascii="方正仿宋_GBK" w:hAnsi="方正仿宋_GBK" w:eastAsia="方正仿宋_GBK" w:cs="方正仿宋_GBK"/>
          <w:sz w:val="32"/>
          <w:szCs w:val="32"/>
          <w:lang w:val="en-US" w:eastAsia="zh-CN"/>
        </w:rPr>
        <w:t>药物制剂专业或药剂学</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护理专业教师</w:t>
      </w:r>
      <w:r>
        <w:rPr>
          <w:rFonts w:hint="eastAsia" w:ascii="方正仿宋_GBK" w:hAnsi="方正仿宋_GBK" w:eastAsia="方正仿宋_GBK" w:cs="方正仿宋_GBK"/>
          <w:sz w:val="32"/>
          <w:szCs w:val="32"/>
        </w:rPr>
        <w:t>。</w:t>
      </w:r>
    </w:p>
    <w:p w14:paraId="110D5B00">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一、拟招聘岗位及数量</w:t>
      </w:r>
    </w:p>
    <w:p w14:paraId="7D596CBB">
      <w:pPr>
        <w:pStyle w:val="5"/>
        <w:shd w:val="clear" w:color="auto" w:fill="FFFFFF"/>
        <w:spacing w:before="0" w:beforeAutospacing="0" w:after="0" w:afterAutospacing="0" w:line="560" w:lineRule="exact"/>
        <w:ind w:firstLine="640" w:firstLineChars="200"/>
        <w:jc w:val="both"/>
        <w:rPr>
          <w:rFonts w:hint="default"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sz w:val="32"/>
          <w:szCs w:val="32"/>
          <w:lang w:val="en-US" w:eastAsia="zh-CN"/>
        </w:rPr>
        <w:t>药物制剂专业或药剂学专业</w:t>
      </w:r>
      <w:r>
        <w:rPr>
          <w:rFonts w:hint="eastAsia" w:ascii="方正仿宋_GBK" w:hAnsi="方正仿宋_GBK" w:eastAsia="方正仿宋_GBK" w:cs="方正仿宋_GBK"/>
          <w:sz w:val="32"/>
          <w:szCs w:val="32"/>
        </w:rPr>
        <w:t>教师</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rPr>
        <w:t>名</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护理专业教师1名</w:t>
      </w:r>
      <w:r>
        <w:rPr>
          <w:rFonts w:hint="eastAsia" w:ascii="方正仿宋_GBK" w:hAnsi="方正仿宋_GBK" w:eastAsia="方正仿宋_GBK" w:cs="方正仿宋_GBK"/>
          <w:color w:val="000000"/>
          <w:sz w:val="32"/>
          <w:szCs w:val="32"/>
          <w:lang w:val="en-US" w:eastAsia="zh-CN"/>
        </w:rPr>
        <w:t>。</w:t>
      </w:r>
    </w:p>
    <w:p w14:paraId="506E2056">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二、报考条件</w:t>
      </w:r>
    </w:p>
    <w:p w14:paraId="64AEF554">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1.热爱祖国，拥护中国共产党的领导，坚持党的基本路线；</w:t>
      </w:r>
    </w:p>
    <w:p w14:paraId="7351D4A1">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2.遵纪守法，品行端正，具有为人民服务的思想；</w:t>
      </w:r>
    </w:p>
    <w:p w14:paraId="54AADF5F">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3.有较强的事业心和责任感，热爱教育事业；</w:t>
      </w:r>
    </w:p>
    <w:p w14:paraId="4507C8D6">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4.具备招聘岗位所必备的专业基础知识和较强的实践操作技能；</w:t>
      </w:r>
    </w:p>
    <w:p w14:paraId="6B953540">
      <w:pPr>
        <w:spacing w:line="560" w:lineRule="exact"/>
        <w:ind w:firstLine="640" w:firstLineChars="200"/>
        <w:rPr>
          <w:rFonts w:hint="default"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rPr>
        <w:t>5.适合岗位要求的身体条件；</w:t>
      </w:r>
      <w:r>
        <w:rPr>
          <w:rFonts w:hint="eastAsia" w:ascii="方正仿宋_GBK" w:hAnsi="方正仿宋_GBK" w:eastAsia="方正仿宋_GBK" w:cs="方正仿宋_GBK"/>
          <w:color w:val="000000"/>
          <w:kern w:val="0"/>
          <w:sz w:val="32"/>
          <w:szCs w:val="32"/>
          <w:lang w:val="en-US" w:eastAsia="zh-CN"/>
        </w:rPr>
        <w:t>身体健康，无残疾、传染病、精神病史；</w:t>
      </w:r>
    </w:p>
    <w:p w14:paraId="75D80A80">
      <w:pPr>
        <w:spacing w:line="560" w:lineRule="exact"/>
        <w:ind w:firstLine="640" w:firstLineChars="200"/>
        <w:rPr>
          <w:rFonts w:hint="default"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rPr>
        <w:t>6.本科及以上学历</w:t>
      </w:r>
      <w:r>
        <w:rPr>
          <w:rFonts w:hint="eastAsia" w:ascii="方正仿宋_GBK" w:hAnsi="方正仿宋_GBK" w:eastAsia="方正仿宋_GBK" w:cs="方正仿宋_GBK"/>
          <w:color w:val="000000"/>
          <w:kern w:val="0"/>
          <w:sz w:val="32"/>
          <w:szCs w:val="32"/>
          <w:lang w:eastAsia="zh-CN"/>
        </w:rPr>
        <w:t>，</w:t>
      </w:r>
      <w:r>
        <w:rPr>
          <w:rFonts w:hint="eastAsia" w:ascii="方正仿宋_GBK" w:hAnsi="方正仿宋_GBK" w:eastAsia="方正仿宋_GBK" w:cs="方正仿宋_GBK"/>
          <w:color w:val="000000"/>
          <w:kern w:val="0"/>
          <w:sz w:val="32"/>
          <w:szCs w:val="32"/>
          <w:highlight w:val="none"/>
          <w:lang w:val="en-US" w:eastAsia="zh-CN"/>
        </w:rPr>
        <w:t>具有高中或中职教师资格证，</w:t>
      </w:r>
      <w:r>
        <w:rPr>
          <w:rFonts w:hint="eastAsia" w:ascii="方正仿宋_GBK" w:hAnsi="方正仿宋_GBK" w:eastAsia="方正仿宋_GBK" w:cs="方正仿宋_GBK"/>
          <w:color w:val="000000"/>
          <w:kern w:val="0"/>
          <w:sz w:val="32"/>
          <w:szCs w:val="32"/>
          <w:lang w:val="en-US" w:eastAsia="zh-CN"/>
        </w:rPr>
        <w:t>有中职学校工作经历的优先。</w:t>
      </w:r>
    </w:p>
    <w:p w14:paraId="65D1A225">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7.年龄原则上不超过40周岁；</w:t>
      </w:r>
    </w:p>
    <w:p w14:paraId="79E1D079">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8.在同等条件下，学历高者或有一年以上行业（企业）经历者优先考虑。</w:t>
      </w:r>
    </w:p>
    <w:p w14:paraId="040BAC2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9.有下列情形之一的人员，不得参加招聘</w:t>
      </w:r>
    </w:p>
    <w:p w14:paraId="7B5E2AE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（1）受过刑事处罚（含被免予刑事处罚的）或者治安管理处罚；曾受过劳动教养的；因违纪违规被开除、辞退、解聘；在高等教育期间受到开除学籍处分的；</w:t>
      </w:r>
    </w:p>
    <w:p w14:paraId="597AAAE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（2）有较为严重的个人不良信用记录；</w:t>
      </w:r>
    </w:p>
    <w:p w14:paraId="606FE76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（3）家庭成员或近亲属被判处刑罚、本人或家庭成员以及近亲属参加非法组织、邪教组织或从事其他危害国家安全活动；</w:t>
      </w:r>
    </w:p>
    <w:p w14:paraId="112776A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（4）若隐瞒病史，且前期通过各项考核并入职，后期经调查有心理类疾病者，经协商将解除劳动合同；</w:t>
      </w:r>
    </w:p>
    <w:p w14:paraId="0B78A29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（5）其他不适宜从事学校工作的情形。</w:t>
      </w:r>
    </w:p>
    <w:p w14:paraId="1AE87DDE">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三、招聘时间及地点</w:t>
      </w:r>
    </w:p>
    <w:p w14:paraId="65DFCD09">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招聘时间：202</w:t>
      </w: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rPr>
        <w:t>日上午（凡迟到者一律取消应聘资格）</w:t>
      </w:r>
    </w:p>
    <w:p w14:paraId="1B98C9EB">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招聘地点：江津区白沙镇重庆工商学校中会议室</w:t>
      </w:r>
    </w:p>
    <w:p w14:paraId="69AF6AB7">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联系人：</w:t>
      </w:r>
      <w:r>
        <w:rPr>
          <w:rFonts w:hint="eastAsia" w:ascii="方正仿宋_GBK" w:hAnsi="方正仿宋_GBK" w:eastAsia="方正仿宋_GBK" w:cs="方正仿宋_GBK"/>
          <w:sz w:val="32"/>
          <w:szCs w:val="32"/>
          <w:lang w:val="en-US" w:eastAsia="zh-CN"/>
        </w:rPr>
        <w:t>胡成俊</w:t>
      </w: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US" w:eastAsia="zh-CN"/>
        </w:rPr>
        <w:t>3883612897</w:t>
      </w:r>
    </w:p>
    <w:p w14:paraId="7BC73F74">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四、招聘程序</w:t>
      </w:r>
    </w:p>
    <w:p w14:paraId="44ABF9E8">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000000"/>
          <w:sz w:val="32"/>
          <w:szCs w:val="32"/>
        </w:rPr>
        <w:t>1.下载并填写《重庆工商学校教师招聘报名登记表》于202</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rPr>
        <w:t>年</w:t>
      </w:r>
      <w:r>
        <w:rPr>
          <w:rFonts w:hint="eastAsia" w:ascii="方正仿宋_GBK" w:hAnsi="方正仿宋_GBK" w:eastAsia="方正仿宋_GBK" w:cs="方正仿宋_GBK"/>
          <w:color w:val="000000"/>
          <w:sz w:val="32"/>
          <w:szCs w:val="32"/>
          <w:lang w:val="en-US" w:eastAsia="zh-CN"/>
        </w:rPr>
        <w:t>10</w:t>
      </w:r>
      <w:r>
        <w:rPr>
          <w:rFonts w:hint="eastAsia" w:ascii="方正仿宋_GBK" w:hAnsi="方正仿宋_GBK" w:eastAsia="方正仿宋_GBK" w:cs="方正仿宋_GBK"/>
          <w:color w:val="000000"/>
          <w:sz w:val="32"/>
          <w:szCs w:val="32"/>
        </w:rPr>
        <w:t>月</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rPr>
        <w:t>日17:00前发送至邮箱：</w:t>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"mailto:327631711@qq.com"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color w:val="000000"/>
          <w:sz w:val="32"/>
          <w:szCs w:val="32"/>
        </w:rPr>
        <w:t>381017441@qq.com</w:t>
      </w:r>
      <w:r>
        <w:rPr>
          <w:rFonts w:hint="eastAsia" w:ascii="方正仿宋_GBK" w:hAnsi="方正仿宋_GBK" w:eastAsia="方正仿宋_GBK" w:cs="方正仿宋_GBK"/>
          <w:color w:val="000000"/>
          <w:sz w:val="32"/>
          <w:szCs w:val="32"/>
        </w:rPr>
        <w:fldChar w:fldCharType="end"/>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auto"/>
          <w:sz w:val="32"/>
          <w:szCs w:val="32"/>
          <w:lang w:val="en-US" w:eastAsia="zh-CN"/>
        </w:rPr>
        <w:t>逾期不再受理。</w:t>
      </w:r>
      <w:r>
        <w:rPr>
          <w:rFonts w:hint="eastAsia" w:ascii="方正仿宋_GBK" w:hAnsi="方正仿宋_GBK" w:eastAsia="方正仿宋_GBK" w:cs="方正仿宋_GBK"/>
          <w:color w:val="auto"/>
          <w:sz w:val="32"/>
          <w:szCs w:val="32"/>
        </w:rPr>
        <w:t>《登记表》命名方式：“岗位+姓名”如：“</w:t>
      </w:r>
      <w:r>
        <w:rPr>
          <w:rFonts w:hint="eastAsia" w:ascii="方正仿宋_GBK" w:hAnsi="方正仿宋_GBK" w:eastAsia="方正仿宋_GBK" w:cs="方正仿宋_GBK"/>
          <w:color w:val="auto"/>
          <w:sz w:val="32"/>
          <w:szCs w:val="32"/>
          <w:lang w:val="en-US" w:eastAsia="zh-CN"/>
        </w:rPr>
        <w:t>语文</w:t>
      </w:r>
      <w:r>
        <w:rPr>
          <w:rFonts w:hint="eastAsia" w:ascii="方正仿宋_GBK" w:hAnsi="方正仿宋_GBK" w:eastAsia="方正仿宋_GBK" w:cs="方正仿宋_GBK"/>
          <w:color w:val="auto"/>
          <w:sz w:val="32"/>
          <w:szCs w:val="32"/>
        </w:rPr>
        <w:t xml:space="preserve"> 张力”。</w:t>
      </w:r>
      <w:r>
        <w:rPr>
          <w:rFonts w:hint="eastAsia" w:ascii="方正仿宋_GBK" w:hAnsi="方正仿宋_GBK" w:eastAsia="方正仿宋_GBK" w:cs="方正仿宋_GBK"/>
          <w:color w:val="auto"/>
          <w:sz w:val="32"/>
          <w:szCs w:val="32"/>
          <w:lang w:eastAsia="zh-CN"/>
        </w:rPr>
        <w:t>同时，</w:t>
      </w:r>
      <w:r>
        <w:rPr>
          <w:rFonts w:hint="eastAsia" w:ascii="方正仿宋_GBK" w:hAnsi="方正仿宋_GBK" w:eastAsia="方正仿宋_GBK" w:cs="方正仿宋_GBK"/>
          <w:color w:val="auto"/>
          <w:sz w:val="32"/>
          <w:szCs w:val="32"/>
          <w:lang w:val="en-US" w:eastAsia="zh-CN"/>
        </w:rPr>
        <w:t>还</w:t>
      </w:r>
      <w:r>
        <w:rPr>
          <w:rFonts w:hint="default" w:ascii="方正仿宋_GBK" w:hAnsi="方正仿宋_GBK" w:eastAsia="方正仿宋_GBK" w:cs="方正仿宋_GBK"/>
          <w:color w:val="auto"/>
          <w:sz w:val="32"/>
          <w:szCs w:val="32"/>
          <w:lang w:val="en-US" w:eastAsia="zh-CN"/>
        </w:rPr>
        <w:t>需提交最近</w:t>
      </w:r>
      <w:r>
        <w:rPr>
          <w:rFonts w:hint="eastAsia" w:ascii="方正仿宋_GBK" w:hAnsi="方正仿宋_GBK" w:eastAsia="方正仿宋_GBK" w:cs="方正仿宋_GBK"/>
          <w:color w:val="auto"/>
          <w:sz w:val="32"/>
          <w:szCs w:val="32"/>
          <w:lang w:val="en-US" w:eastAsia="zh-CN"/>
        </w:rPr>
        <w:t>三</w:t>
      </w:r>
      <w:r>
        <w:rPr>
          <w:rFonts w:hint="default" w:ascii="方正仿宋_GBK" w:hAnsi="方正仿宋_GBK" w:eastAsia="方正仿宋_GBK" w:cs="方正仿宋_GBK"/>
          <w:color w:val="auto"/>
          <w:sz w:val="32"/>
          <w:szCs w:val="32"/>
          <w:lang w:val="en-US" w:eastAsia="zh-CN"/>
        </w:rPr>
        <w:t>日内出具的《无犯罪记录证明》</w:t>
      </w:r>
    </w:p>
    <w:p w14:paraId="101522D3">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auto"/>
          <w:sz w:val="32"/>
          <w:szCs w:val="32"/>
        </w:rPr>
        <w:t>2.资格初审：</w:t>
      </w:r>
      <w:r>
        <w:rPr>
          <w:rFonts w:hint="eastAsia" w:ascii="方正仿宋_GBK" w:hAnsi="方正仿宋_GBK" w:eastAsia="方正仿宋_GBK" w:cs="方正仿宋_GBK"/>
          <w:color w:val="auto"/>
          <w:sz w:val="32"/>
          <w:szCs w:val="32"/>
          <w:lang w:val="en-US" w:eastAsia="zh-CN"/>
        </w:rPr>
        <w:t>学校初审材料后，</w:t>
      </w:r>
      <w:r>
        <w:rPr>
          <w:rFonts w:hint="eastAsia" w:ascii="方正仿宋_GBK" w:hAnsi="方正仿宋_GBK" w:eastAsia="方正仿宋_GBK" w:cs="方正仿宋_GBK"/>
          <w:color w:val="auto"/>
          <w:sz w:val="32"/>
          <w:szCs w:val="32"/>
        </w:rPr>
        <w:t>应聘者需密切关注报名后的邮件</w:t>
      </w:r>
      <w:r>
        <w:rPr>
          <w:rFonts w:hint="eastAsia" w:ascii="方正仿宋_GBK" w:hAnsi="方正仿宋_GBK" w:eastAsia="方正仿宋_GBK" w:cs="方正仿宋_GBK"/>
          <w:color w:val="auto"/>
          <w:sz w:val="32"/>
          <w:szCs w:val="32"/>
          <w:lang w:val="en-US" w:eastAsia="zh-CN"/>
        </w:rPr>
        <w:t>或者电话</w:t>
      </w:r>
      <w:r>
        <w:rPr>
          <w:rFonts w:hint="eastAsia" w:ascii="方正仿宋_GBK" w:hAnsi="方正仿宋_GBK" w:eastAsia="方正仿宋_GBK" w:cs="方正仿宋_GBK"/>
          <w:color w:val="auto"/>
          <w:sz w:val="32"/>
          <w:szCs w:val="32"/>
        </w:rPr>
        <w:t>回复</w:t>
      </w:r>
      <w:r>
        <w:rPr>
          <w:rFonts w:hint="eastAsia" w:ascii="方正仿宋_GBK" w:hAnsi="方正仿宋_GBK" w:eastAsia="方正仿宋_GBK" w:cs="方正仿宋_GBK"/>
          <w:color w:val="auto"/>
          <w:sz w:val="32"/>
          <w:szCs w:val="32"/>
          <w:lang w:val="en-US" w:eastAsia="zh-CN"/>
        </w:rPr>
        <w:t>，通知是否符合资格条件参加招聘</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以</w:t>
      </w:r>
      <w:r>
        <w:rPr>
          <w:rFonts w:hint="eastAsia" w:ascii="方正仿宋_GBK" w:hAnsi="方正仿宋_GBK" w:eastAsia="方正仿宋_GBK" w:cs="方正仿宋_GBK"/>
          <w:color w:val="auto"/>
          <w:sz w:val="32"/>
          <w:szCs w:val="32"/>
        </w:rPr>
        <w:t>及</w:t>
      </w:r>
      <w:r>
        <w:rPr>
          <w:rFonts w:hint="eastAsia" w:ascii="方正仿宋_GBK" w:hAnsi="方正仿宋_GBK" w:eastAsia="方正仿宋_GBK" w:cs="方正仿宋_GBK"/>
          <w:color w:val="000000"/>
          <w:sz w:val="32"/>
          <w:szCs w:val="32"/>
        </w:rPr>
        <w:t>完成后续信息统计</w:t>
      </w:r>
      <w:r>
        <w:rPr>
          <w:rFonts w:hint="eastAsia" w:ascii="方正仿宋_GBK" w:hAnsi="方正仿宋_GBK" w:eastAsia="方正仿宋_GBK" w:cs="方正仿宋_GBK"/>
          <w:color w:val="000000"/>
          <w:sz w:val="32"/>
          <w:szCs w:val="32"/>
          <w:lang w:val="en-US" w:eastAsia="zh-CN"/>
        </w:rPr>
        <w:t>。</w:t>
      </w:r>
    </w:p>
    <w:p w14:paraId="75628514">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3.资格审查：应聘者将毕业证、学位证书、身份证、获奖证书等原件带齐备查。</w:t>
      </w:r>
    </w:p>
    <w:p w14:paraId="515544D9">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4.业务考核：根据招聘职位由各专业系和相关教研组负责组织业务考核。</w:t>
      </w:r>
    </w:p>
    <w:p w14:paraId="004788BD">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5.参加面试：应聘者撰写教案并进行试讲，由招聘小组开展结构化面试。</w:t>
      </w:r>
    </w:p>
    <w:p w14:paraId="14F107A3">
      <w:pPr>
        <w:pStyle w:val="5"/>
        <w:shd w:val="clear" w:color="auto" w:fill="FFFFFF"/>
        <w:spacing w:before="0" w:beforeAutospacing="0" w:after="0" w:afterAutospacing="0" w:line="560" w:lineRule="exact"/>
        <w:ind w:firstLine="640"/>
        <w:jc w:val="both"/>
        <w:rPr>
          <w:rFonts w:hint="default"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000000"/>
          <w:sz w:val="32"/>
          <w:szCs w:val="32"/>
        </w:rPr>
        <w:t>6.决定录用：</w:t>
      </w:r>
      <w:r>
        <w:rPr>
          <w:rFonts w:hint="eastAsia" w:ascii="方正仿宋_GBK" w:hAnsi="方正仿宋_GBK" w:eastAsia="方正仿宋_GBK" w:cs="方正仿宋_GBK"/>
          <w:color w:val="auto"/>
          <w:sz w:val="32"/>
          <w:szCs w:val="32"/>
          <w:lang w:val="en-US" w:eastAsia="zh-CN"/>
        </w:rPr>
        <w:t>经考核合格且身体健康体检合格者，经学校党委</w:t>
      </w:r>
      <w:r>
        <w:rPr>
          <w:rFonts w:hint="eastAsia" w:ascii="方正仿宋_GBK" w:hAnsi="方正仿宋_GBK" w:eastAsia="方正仿宋_GBK" w:cs="方正仿宋_GBK"/>
          <w:color w:val="auto"/>
          <w:sz w:val="32"/>
          <w:szCs w:val="32"/>
        </w:rPr>
        <w:t>研究决定录用对象。</w:t>
      </w:r>
      <w:r>
        <w:rPr>
          <w:rFonts w:hint="eastAsia" w:ascii="方正仿宋_GBK" w:hAnsi="方正仿宋_GBK" w:eastAsia="方正仿宋_GBK" w:cs="方正仿宋_GBK"/>
          <w:color w:val="auto"/>
          <w:sz w:val="32"/>
          <w:szCs w:val="32"/>
          <w:lang w:val="en-US" w:eastAsia="zh-CN"/>
        </w:rPr>
        <w:t>录用对象与学校委托的人力资源公司签订合同，由人力资源公司将其派遣至我校从事相应岗位工作。</w:t>
      </w:r>
    </w:p>
    <w:p w14:paraId="2896A592">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五、培训考核</w:t>
      </w:r>
    </w:p>
    <w:p w14:paraId="4866AB71">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所有被确定为招聘对象的教师均要参加学校组织的新教师培训，培训考核合格后再上岗。培训时间及地点另行通知。</w:t>
      </w:r>
    </w:p>
    <w:p w14:paraId="120DA533">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六、相关待遇</w:t>
      </w:r>
    </w:p>
    <w:p w14:paraId="79464BE4">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1.聘用教师收入由基本工资、课时工资、班主任津贴等组成，根据工作量大小确定，月综合收入在3000至5000元左右。</w:t>
      </w:r>
    </w:p>
    <w:p w14:paraId="2B16C5BA">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2.依法缴纳养老、失业、工伤、生育、医疗五险，成为工会会员，享受工会相关福利待遇。享受国家法定假、节日休假。</w:t>
      </w:r>
    </w:p>
    <w:p w14:paraId="268C1E27">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3.聘用人员按规定实行试用期，试用期为一个月，试用期包括在聘用合同期限内。试用期满合格的，予以正式聘用；试用期内或试用期满考核不合格或发现隐瞒前病史且身体条件不符合岗位要求以及提供虚假材料的人，取消聘用资格。本次招聘教师合同期为一年，到期后根据工作表现情况再确定是否续聘。</w:t>
      </w:r>
    </w:p>
    <w:p w14:paraId="3425A053">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附：重庆工商学校教师招聘报名登记表</w:t>
      </w:r>
    </w:p>
    <w:p w14:paraId="2C6E92CB">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p>
    <w:p w14:paraId="634D494C">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p>
    <w:p w14:paraId="33EEA8DD">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重庆工商学校</w:t>
      </w:r>
    </w:p>
    <w:p w14:paraId="3A60FAAC">
      <w:pPr>
        <w:pStyle w:val="5"/>
        <w:shd w:val="clear" w:color="auto" w:fill="FFFFFF"/>
        <w:spacing w:before="0" w:beforeAutospacing="0" w:after="0" w:afterAutospacing="0" w:line="560" w:lineRule="exact"/>
        <w:ind w:firstLine="640"/>
        <w:jc w:val="both"/>
        <w:rPr>
          <w:rFonts w:cs="Arial"/>
          <w:color w:val="000000"/>
          <w:sz w:val="28"/>
          <w:szCs w:val="28"/>
        </w:rPr>
        <w:sectPr>
          <w:pgSz w:w="11906" w:h="16838"/>
          <w:pgMar w:top="2098" w:right="1474" w:bottom="1984" w:left="1587"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highlight w:val="none"/>
        </w:rPr>
        <w:t xml:space="preserve">   202</w:t>
      </w:r>
      <w:r>
        <w:rPr>
          <w:rFonts w:hint="eastAsia" w:ascii="方正仿宋_GBK" w:hAnsi="方正仿宋_GBK" w:eastAsia="方正仿宋_GBK" w:cs="方正仿宋_GBK"/>
          <w:color w:val="000000"/>
          <w:sz w:val="32"/>
          <w:szCs w:val="32"/>
          <w:highlight w:val="none"/>
          <w:lang w:val="en-US" w:eastAsia="zh-CN"/>
        </w:rPr>
        <w:t>5</w:t>
      </w:r>
      <w:r>
        <w:rPr>
          <w:rFonts w:hint="eastAsia" w:ascii="方正仿宋_GBK" w:hAnsi="方正仿宋_GBK" w:eastAsia="方正仿宋_GBK" w:cs="方正仿宋_GBK"/>
          <w:color w:val="000000"/>
          <w:sz w:val="32"/>
          <w:szCs w:val="32"/>
          <w:highlight w:val="none"/>
        </w:rPr>
        <w:t>年</w:t>
      </w:r>
      <w:r>
        <w:rPr>
          <w:rFonts w:hint="eastAsia" w:ascii="方正仿宋_GBK" w:hAnsi="方正仿宋_GBK" w:eastAsia="方正仿宋_GBK" w:cs="方正仿宋_GBK"/>
          <w:color w:val="000000"/>
          <w:sz w:val="32"/>
          <w:szCs w:val="32"/>
          <w:highlight w:val="none"/>
          <w:lang w:val="en-US" w:eastAsia="zh-CN"/>
        </w:rPr>
        <w:t>9</w:t>
      </w:r>
      <w:r>
        <w:rPr>
          <w:rFonts w:hint="eastAsia" w:ascii="方正仿宋_GBK" w:hAnsi="方正仿宋_GBK" w:eastAsia="方正仿宋_GBK" w:cs="方正仿宋_GBK"/>
          <w:color w:val="000000"/>
          <w:sz w:val="32"/>
          <w:szCs w:val="32"/>
          <w:highlight w:val="none"/>
        </w:rPr>
        <w:t>月</w:t>
      </w:r>
      <w:r>
        <w:rPr>
          <w:rFonts w:hint="eastAsia" w:ascii="方正仿宋_GBK" w:hAnsi="方正仿宋_GBK" w:eastAsia="方正仿宋_GBK" w:cs="方正仿宋_GBK"/>
          <w:color w:val="000000"/>
          <w:sz w:val="32"/>
          <w:szCs w:val="32"/>
          <w:highlight w:val="none"/>
          <w:lang w:val="en-US" w:eastAsia="zh-CN"/>
        </w:rPr>
        <w:t>26</w:t>
      </w:r>
      <w:r>
        <w:rPr>
          <w:rFonts w:hint="eastAsia" w:ascii="方正仿宋_GBK" w:hAnsi="方正仿宋_GBK" w:eastAsia="方正仿宋_GBK" w:cs="方正仿宋_GBK"/>
          <w:color w:val="000000"/>
          <w:sz w:val="32"/>
          <w:szCs w:val="32"/>
          <w:highlight w:val="none"/>
        </w:rPr>
        <w:t>日</w:t>
      </w:r>
    </w:p>
    <w:p w14:paraId="5E3D56A0">
      <w:pPr>
        <w:widowControl/>
        <w:spacing w:before="168" w:after="168"/>
        <w:jc w:val="left"/>
        <w:rPr>
          <w:rFonts w:hint="eastAsia" w:ascii="Arial" w:hAnsi="Arial" w:eastAsia="宋体" w:cs="Arial"/>
          <w:color w:val="000000"/>
          <w:kern w:val="0"/>
          <w:sz w:val="24"/>
          <w:szCs w:val="24"/>
          <w:lang w:val="en-US" w:eastAsia="zh-CN"/>
        </w:rPr>
      </w:pPr>
      <w:r>
        <w:rPr>
          <w:rFonts w:hint="eastAsia" w:ascii="Arial" w:hAnsi="Arial" w:cs="Arial"/>
          <w:color w:val="000000"/>
          <w:kern w:val="0"/>
          <w:sz w:val="24"/>
          <w:szCs w:val="24"/>
          <w:lang w:val="en-US" w:eastAsia="zh-CN"/>
        </w:rPr>
        <w:t>附件</w:t>
      </w:r>
    </w:p>
    <w:p w14:paraId="3B5AF484">
      <w:pPr>
        <w:widowControl/>
        <w:spacing w:before="168" w:after="168"/>
        <w:jc w:val="center"/>
        <w:rPr>
          <w:rFonts w:hint="eastAsia" w:ascii="方正小标宋_GBK" w:hAnsi="方正小标宋_GBK" w:eastAsia="方正小标宋_GBK" w:cs="方正小标宋_GBK"/>
          <w:color w:val="000000"/>
          <w:kern w:val="0"/>
          <w:sz w:val="44"/>
          <w:szCs w:val="44"/>
        </w:rPr>
      </w:pPr>
      <w:r>
        <w:rPr>
          <w:rFonts w:hint="eastAsia" w:ascii="方正小标宋_GBK" w:hAnsi="方正小标宋_GBK" w:eastAsia="方正小标宋_GBK" w:cs="方正小标宋_GBK"/>
          <w:color w:val="000000"/>
          <w:kern w:val="0"/>
          <w:sz w:val="44"/>
          <w:szCs w:val="44"/>
        </w:rPr>
        <w:t>重庆工商学校</w:t>
      </w:r>
      <w:r>
        <w:rPr>
          <w:rFonts w:hint="eastAsia" w:ascii="方正小标宋_GBK" w:hAnsi="方正小标宋_GBK" w:eastAsia="方正小标宋_GBK" w:cs="方正小标宋_GBK"/>
          <w:color w:val="000000"/>
          <w:kern w:val="0"/>
          <w:sz w:val="44"/>
          <w:szCs w:val="44"/>
          <w:lang w:val="en-US" w:eastAsia="zh-CN"/>
        </w:rPr>
        <w:t>教师招聘报名</w:t>
      </w:r>
      <w:r>
        <w:rPr>
          <w:rFonts w:hint="eastAsia" w:ascii="方正小标宋_GBK" w:hAnsi="方正小标宋_GBK" w:eastAsia="方正小标宋_GBK" w:cs="方正小标宋_GBK"/>
          <w:color w:val="000000"/>
          <w:kern w:val="0"/>
          <w:sz w:val="44"/>
          <w:szCs w:val="44"/>
        </w:rPr>
        <w:t>登记表</w:t>
      </w:r>
    </w:p>
    <w:p w14:paraId="669EBDA3">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报考岗位：</w:t>
      </w:r>
      <w:r>
        <w:rPr>
          <w:rFonts w:ascii="Arial" w:hAnsi="Arial" w:cs="Arial"/>
          <w:color w:val="000000"/>
          <w:kern w:val="0"/>
          <w:sz w:val="24"/>
          <w:szCs w:val="24"/>
        </w:rPr>
        <w:t xml:space="preserve">                             </w:t>
      </w:r>
      <w:r>
        <w:rPr>
          <w:rFonts w:hint="eastAsia" w:ascii="宋体" w:hAnsi="宋体" w:cs="Arial"/>
          <w:color w:val="000000"/>
          <w:kern w:val="0"/>
          <w:sz w:val="24"/>
          <w:szCs w:val="24"/>
        </w:rPr>
        <w:t>年</w:t>
      </w:r>
      <w:r>
        <w:rPr>
          <w:rFonts w:ascii="Arial" w:hAnsi="Arial" w:cs="Arial"/>
          <w:color w:val="000000"/>
          <w:kern w:val="0"/>
          <w:sz w:val="24"/>
          <w:szCs w:val="24"/>
        </w:rPr>
        <w:t xml:space="preserve">     </w:t>
      </w:r>
      <w:r>
        <w:rPr>
          <w:rFonts w:hint="eastAsia" w:ascii="宋体" w:hAnsi="宋体" w:cs="Arial"/>
          <w:color w:val="000000"/>
          <w:kern w:val="0"/>
          <w:sz w:val="24"/>
          <w:szCs w:val="24"/>
        </w:rPr>
        <w:t>月</w:t>
      </w:r>
      <w:r>
        <w:rPr>
          <w:rFonts w:ascii="Arial" w:hAnsi="Arial" w:cs="Arial"/>
          <w:color w:val="000000"/>
          <w:kern w:val="0"/>
          <w:sz w:val="24"/>
          <w:szCs w:val="24"/>
        </w:rPr>
        <w:t xml:space="preserve">      </w:t>
      </w:r>
      <w:r>
        <w:rPr>
          <w:rFonts w:hint="eastAsia" w:ascii="宋体" w:hAnsi="宋体" w:cs="Arial"/>
          <w:color w:val="000000"/>
          <w:kern w:val="0"/>
          <w:sz w:val="24"/>
          <w:szCs w:val="24"/>
        </w:rPr>
        <w:t>日</w:t>
      </w:r>
      <w:r>
        <w:rPr>
          <w:rFonts w:ascii="Arial" w:hAnsi="Arial" w:cs="Arial"/>
          <w:color w:val="000000"/>
          <w:kern w:val="0"/>
          <w:sz w:val="24"/>
          <w:szCs w:val="24"/>
        </w:rPr>
        <w:t xml:space="preserve">     No:</w:t>
      </w:r>
    </w:p>
    <w:tbl>
      <w:tblPr>
        <w:tblStyle w:val="6"/>
        <w:tblW w:w="5382"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435"/>
        <w:gridCol w:w="706"/>
        <w:gridCol w:w="148"/>
        <w:gridCol w:w="599"/>
        <w:gridCol w:w="295"/>
        <w:gridCol w:w="528"/>
        <w:gridCol w:w="622"/>
        <w:gridCol w:w="210"/>
        <w:gridCol w:w="404"/>
        <w:gridCol w:w="727"/>
        <w:gridCol w:w="441"/>
        <w:gridCol w:w="321"/>
        <w:gridCol w:w="441"/>
        <w:gridCol w:w="769"/>
        <w:gridCol w:w="1752"/>
      </w:tblGrid>
      <w:tr w14:paraId="29F0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CellSpacing w:w="0" w:type="dxa"/>
          <w:jc w:val="center"/>
        </w:trPr>
        <w:tc>
          <w:tcPr>
            <w:tcW w:w="447" w:type="pct"/>
            <w:tcBorders>
              <w:tl2br w:val="nil"/>
              <w:tr2bl w:val="nil"/>
            </w:tcBorders>
            <w:vAlign w:val="center"/>
          </w:tcPr>
          <w:p w14:paraId="7C575BC9">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宋体" w:hAnsi="宋体" w:cs="Arial"/>
                <w:color w:val="000000"/>
                <w:kern w:val="0"/>
                <w:sz w:val="24"/>
                <w:szCs w:val="24"/>
              </w:rPr>
              <w:t>姓名</w:t>
            </w:r>
          </w:p>
        </w:tc>
        <w:tc>
          <w:tcPr>
            <w:tcW w:w="699" w:type="pct"/>
            <w:gridSpan w:val="3"/>
            <w:tcBorders>
              <w:tl2br w:val="nil"/>
              <w:tr2bl w:val="nil"/>
            </w:tcBorders>
            <w:vAlign w:val="center"/>
          </w:tcPr>
          <w:p w14:paraId="5EEC46CB">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r>
              <w:rPr>
                <w:rFonts w:ascii="Arial" w:hAnsi="Arial" w:cs="Arial"/>
                <w:color w:val="000000"/>
                <w:kern w:val="0"/>
                <w:sz w:val="24"/>
                <w:szCs w:val="24"/>
              </w:rPr>
              <w:t> </w:t>
            </w:r>
          </w:p>
        </w:tc>
        <w:tc>
          <w:tcPr>
            <w:tcW w:w="325" w:type="pct"/>
            <w:tcBorders>
              <w:tl2br w:val="nil"/>
              <w:tr2bl w:val="nil"/>
            </w:tcBorders>
            <w:vAlign w:val="center"/>
          </w:tcPr>
          <w:p w14:paraId="5D795227">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宋体" w:hAnsi="宋体" w:cs="Arial"/>
                <w:color w:val="000000"/>
                <w:kern w:val="0"/>
                <w:sz w:val="24"/>
                <w:szCs w:val="24"/>
              </w:rPr>
              <w:t>性别</w:t>
            </w:r>
          </w:p>
        </w:tc>
        <w:tc>
          <w:tcPr>
            <w:tcW w:w="445" w:type="pct"/>
            <w:gridSpan w:val="2"/>
            <w:tcBorders>
              <w:tl2br w:val="nil"/>
              <w:tr2bl w:val="nil"/>
            </w:tcBorders>
            <w:vAlign w:val="center"/>
          </w:tcPr>
          <w:p w14:paraId="46E6FCC1">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r>
              <w:rPr>
                <w:rFonts w:ascii="Arial" w:hAnsi="Arial" w:cs="Arial"/>
                <w:color w:val="000000"/>
                <w:kern w:val="0"/>
                <w:sz w:val="24"/>
                <w:szCs w:val="24"/>
              </w:rPr>
              <w:t> </w:t>
            </w:r>
          </w:p>
        </w:tc>
        <w:tc>
          <w:tcPr>
            <w:tcW w:w="337" w:type="pct"/>
            <w:tcBorders>
              <w:tl2br w:val="nil"/>
              <w:tr2bl w:val="nil"/>
            </w:tcBorders>
            <w:vAlign w:val="center"/>
          </w:tcPr>
          <w:p w14:paraId="22BC4E4E">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宋体" w:hAnsi="宋体" w:cs="Arial"/>
                <w:color w:val="000000"/>
                <w:kern w:val="0"/>
                <w:sz w:val="24"/>
                <w:szCs w:val="24"/>
              </w:rPr>
              <w:t>出生年月</w:t>
            </w:r>
          </w:p>
        </w:tc>
        <w:tc>
          <w:tcPr>
            <w:tcW w:w="725" w:type="pct"/>
            <w:gridSpan w:val="3"/>
            <w:tcBorders>
              <w:tl2br w:val="nil"/>
              <w:tr2bl w:val="nil"/>
            </w:tcBorders>
            <w:vAlign w:val="center"/>
          </w:tcPr>
          <w:p w14:paraId="3D30AFAB">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r>
              <w:rPr>
                <w:rFonts w:ascii="Arial" w:hAnsi="Arial" w:cs="Arial"/>
                <w:color w:val="000000"/>
                <w:kern w:val="0"/>
                <w:sz w:val="24"/>
                <w:szCs w:val="24"/>
              </w:rPr>
              <w:t> </w:t>
            </w:r>
          </w:p>
        </w:tc>
        <w:tc>
          <w:tcPr>
            <w:tcW w:w="413" w:type="pct"/>
            <w:gridSpan w:val="2"/>
            <w:tcBorders>
              <w:tl2br w:val="nil"/>
              <w:tr2bl w:val="nil"/>
            </w:tcBorders>
            <w:vAlign w:val="center"/>
          </w:tcPr>
          <w:p w14:paraId="16C2584F">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宋体" w:hAnsi="宋体" w:cs="Arial"/>
                <w:color w:val="000000"/>
                <w:kern w:val="0"/>
                <w:sz w:val="24"/>
                <w:szCs w:val="24"/>
              </w:rPr>
              <w:t>民族</w:t>
            </w:r>
          </w:p>
        </w:tc>
        <w:tc>
          <w:tcPr>
            <w:tcW w:w="655" w:type="pct"/>
            <w:gridSpan w:val="2"/>
            <w:tcBorders>
              <w:tl2br w:val="nil"/>
              <w:tr2bl w:val="nil"/>
            </w:tcBorders>
            <w:vAlign w:val="center"/>
          </w:tcPr>
          <w:p w14:paraId="4B5FD481">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r>
              <w:rPr>
                <w:rFonts w:ascii="Arial" w:hAnsi="Arial" w:cs="Arial"/>
                <w:color w:val="000000"/>
                <w:kern w:val="0"/>
                <w:sz w:val="24"/>
                <w:szCs w:val="24"/>
              </w:rPr>
              <w:t> </w:t>
            </w:r>
          </w:p>
        </w:tc>
        <w:tc>
          <w:tcPr>
            <w:tcW w:w="950" w:type="pct"/>
            <w:vMerge w:val="restart"/>
            <w:tcBorders>
              <w:tl2br w:val="nil"/>
              <w:tr2bl w:val="nil"/>
            </w:tcBorders>
            <w:vAlign w:val="center"/>
          </w:tcPr>
          <w:p w14:paraId="7EF6E5AA">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宋体" w:hAnsi="宋体" w:cs="Arial"/>
                <w:color w:val="000000"/>
                <w:kern w:val="0"/>
                <w:sz w:val="24"/>
                <w:szCs w:val="24"/>
              </w:rPr>
              <w:t>照</w:t>
            </w:r>
          </w:p>
          <w:p w14:paraId="36DECE6C">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宋体" w:hAnsi="宋体" w:cs="Arial"/>
                <w:color w:val="000000"/>
                <w:kern w:val="0"/>
                <w:sz w:val="24"/>
                <w:szCs w:val="24"/>
              </w:rPr>
              <w:t>片</w:t>
            </w:r>
          </w:p>
        </w:tc>
      </w:tr>
      <w:tr w14:paraId="6425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CellSpacing w:w="0" w:type="dxa"/>
          <w:jc w:val="center"/>
        </w:trPr>
        <w:tc>
          <w:tcPr>
            <w:tcW w:w="447" w:type="pct"/>
            <w:tcBorders>
              <w:tl2br w:val="nil"/>
              <w:tr2bl w:val="nil"/>
            </w:tcBorders>
            <w:vAlign w:val="center"/>
          </w:tcPr>
          <w:p w14:paraId="08FB59A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身份</w:t>
            </w:r>
          </w:p>
          <w:p w14:paraId="42E4B122">
            <w:pPr>
              <w:keepNext w:val="0"/>
              <w:keepLines w:val="0"/>
              <w:pageBreakBefore w:val="0"/>
              <w:widowControl/>
              <w:kinsoku/>
              <w:wordWrap/>
              <w:overflowPunct/>
              <w:topLinePunct w:val="0"/>
              <w:autoSpaceDE/>
              <w:autoSpaceDN/>
              <w:bidi w:val="0"/>
              <w:adjustRightInd/>
              <w:snapToGrid/>
              <w:jc w:val="center"/>
              <w:textAlignment w:val="auto"/>
              <w:rPr>
                <w:rFonts w:hint="eastAsia" w:ascii="Arial" w:hAnsi="Arial" w:eastAsia="宋体" w:cs="Arial"/>
                <w:color w:val="000000"/>
                <w:kern w:val="0"/>
                <w:sz w:val="24"/>
                <w:szCs w:val="24"/>
                <w:lang w:eastAsia="zh-CN"/>
              </w:rPr>
            </w:pPr>
            <w:r>
              <w:rPr>
                <w:rFonts w:hint="eastAsia" w:ascii="宋体" w:hAnsi="宋体" w:cs="Arial"/>
                <w:color w:val="000000"/>
                <w:kern w:val="0"/>
                <w:sz w:val="24"/>
                <w:szCs w:val="24"/>
                <w:lang w:val="en-US" w:eastAsia="zh-CN"/>
              </w:rPr>
              <w:t>证号</w:t>
            </w:r>
          </w:p>
        </w:tc>
        <w:tc>
          <w:tcPr>
            <w:tcW w:w="1470" w:type="pct"/>
            <w:gridSpan w:val="6"/>
            <w:tcBorders>
              <w:tl2br w:val="nil"/>
              <w:tr2bl w:val="nil"/>
            </w:tcBorders>
            <w:vAlign w:val="center"/>
          </w:tcPr>
          <w:p w14:paraId="5064EF2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ascii="Arial" w:hAnsi="Arial" w:cs="Arial"/>
                <w:color w:val="000000"/>
                <w:kern w:val="0"/>
                <w:sz w:val="24"/>
                <w:szCs w:val="24"/>
              </w:rPr>
              <w:t> </w:t>
            </w:r>
          </w:p>
        </w:tc>
        <w:tc>
          <w:tcPr>
            <w:tcW w:w="337" w:type="pct"/>
            <w:tcBorders>
              <w:tl2br w:val="nil"/>
              <w:tr2bl w:val="nil"/>
            </w:tcBorders>
            <w:vAlign w:val="center"/>
          </w:tcPr>
          <w:p w14:paraId="2B00D62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rPr>
              <w:t>政治面貌</w:t>
            </w:r>
          </w:p>
        </w:tc>
        <w:tc>
          <w:tcPr>
            <w:tcW w:w="725" w:type="pct"/>
            <w:gridSpan w:val="3"/>
            <w:tcBorders>
              <w:tl2br w:val="nil"/>
              <w:tr2bl w:val="nil"/>
            </w:tcBorders>
            <w:vAlign w:val="center"/>
          </w:tcPr>
          <w:p w14:paraId="7C7D4942">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413" w:type="pct"/>
            <w:gridSpan w:val="2"/>
            <w:tcBorders>
              <w:tl2br w:val="nil"/>
              <w:tr2bl w:val="nil"/>
            </w:tcBorders>
            <w:vAlign w:val="center"/>
          </w:tcPr>
          <w:p w14:paraId="7085CAA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籍贯</w:t>
            </w:r>
          </w:p>
        </w:tc>
        <w:tc>
          <w:tcPr>
            <w:tcW w:w="655" w:type="pct"/>
            <w:gridSpan w:val="2"/>
            <w:tcBorders>
              <w:tl2br w:val="nil"/>
              <w:tr2bl w:val="nil"/>
            </w:tcBorders>
            <w:vAlign w:val="center"/>
          </w:tcPr>
          <w:p w14:paraId="0E0869E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950" w:type="pct"/>
            <w:vMerge w:val="continue"/>
            <w:tcBorders>
              <w:tl2br w:val="nil"/>
              <w:tr2bl w:val="nil"/>
            </w:tcBorders>
            <w:vAlign w:val="center"/>
          </w:tcPr>
          <w:p w14:paraId="11D80602">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p>
        </w:tc>
      </w:tr>
      <w:tr w14:paraId="3E17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CellSpacing w:w="0" w:type="dxa"/>
          <w:jc w:val="center"/>
        </w:trPr>
        <w:tc>
          <w:tcPr>
            <w:tcW w:w="447" w:type="pct"/>
            <w:tcBorders>
              <w:tl2br w:val="nil"/>
              <w:tr2bl w:val="nil"/>
            </w:tcBorders>
            <w:vAlign w:val="center"/>
          </w:tcPr>
          <w:p w14:paraId="08809FA2">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学历</w:t>
            </w:r>
          </w:p>
        </w:tc>
        <w:tc>
          <w:tcPr>
            <w:tcW w:w="619" w:type="pct"/>
            <w:gridSpan w:val="2"/>
            <w:tcBorders>
              <w:tl2br w:val="nil"/>
              <w:tr2bl w:val="nil"/>
            </w:tcBorders>
            <w:vAlign w:val="center"/>
          </w:tcPr>
          <w:p w14:paraId="66CC8F4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564" w:type="pct"/>
            <w:gridSpan w:val="3"/>
            <w:tcBorders>
              <w:tl2br w:val="nil"/>
              <w:tr2bl w:val="nil"/>
            </w:tcBorders>
            <w:vAlign w:val="center"/>
          </w:tcPr>
          <w:p w14:paraId="37EC6610">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毕业院校及时间</w:t>
            </w:r>
          </w:p>
        </w:tc>
        <w:tc>
          <w:tcPr>
            <w:tcW w:w="955" w:type="pct"/>
            <w:gridSpan w:val="4"/>
            <w:tcBorders>
              <w:tl2br w:val="nil"/>
              <w:tr2bl w:val="nil"/>
            </w:tcBorders>
            <w:vAlign w:val="center"/>
          </w:tcPr>
          <w:p w14:paraId="37276E3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394" w:type="pct"/>
            <w:tcBorders>
              <w:tl2br w:val="nil"/>
              <w:tr2bl w:val="nil"/>
            </w:tcBorders>
            <w:vAlign w:val="center"/>
          </w:tcPr>
          <w:p w14:paraId="11D17F8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所学</w:t>
            </w:r>
          </w:p>
          <w:p w14:paraId="22A41CC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专业</w:t>
            </w:r>
          </w:p>
        </w:tc>
        <w:tc>
          <w:tcPr>
            <w:tcW w:w="1069" w:type="pct"/>
            <w:gridSpan w:val="4"/>
            <w:tcBorders>
              <w:tl2br w:val="nil"/>
              <w:tr2bl w:val="nil"/>
            </w:tcBorders>
            <w:vAlign w:val="center"/>
          </w:tcPr>
          <w:p w14:paraId="1904D708">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p>
        </w:tc>
        <w:tc>
          <w:tcPr>
            <w:tcW w:w="950" w:type="pct"/>
            <w:vMerge w:val="continue"/>
            <w:tcBorders>
              <w:tl2br w:val="nil"/>
              <w:tr2bl w:val="nil"/>
            </w:tcBorders>
            <w:vAlign w:val="center"/>
          </w:tcPr>
          <w:p w14:paraId="31C6B4F1">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p>
        </w:tc>
      </w:tr>
      <w:tr w14:paraId="7AA8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CellSpacing w:w="0" w:type="dxa"/>
          <w:jc w:val="center"/>
        </w:trPr>
        <w:tc>
          <w:tcPr>
            <w:tcW w:w="447" w:type="pct"/>
            <w:tcBorders>
              <w:tl2br w:val="nil"/>
              <w:tr2bl w:val="nil"/>
            </w:tcBorders>
            <w:vAlign w:val="center"/>
          </w:tcPr>
          <w:p w14:paraId="30B41F8C">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婚姻</w:t>
            </w:r>
          </w:p>
          <w:p w14:paraId="1B9FAE53">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状况</w:t>
            </w:r>
          </w:p>
        </w:tc>
        <w:tc>
          <w:tcPr>
            <w:tcW w:w="619" w:type="pct"/>
            <w:gridSpan w:val="2"/>
            <w:tcBorders>
              <w:tl2br w:val="nil"/>
              <w:tr2bl w:val="nil"/>
            </w:tcBorders>
            <w:vAlign w:val="center"/>
          </w:tcPr>
          <w:p w14:paraId="671D4A9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564" w:type="pct"/>
            <w:gridSpan w:val="3"/>
            <w:tcBorders>
              <w:tl2br w:val="nil"/>
              <w:tr2bl w:val="nil"/>
            </w:tcBorders>
            <w:vAlign w:val="center"/>
          </w:tcPr>
          <w:p w14:paraId="7B4634E9">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居住地</w:t>
            </w:r>
          </w:p>
        </w:tc>
        <w:tc>
          <w:tcPr>
            <w:tcW w:w="1349" w:type="pct"/>
            <w:gridSpan w:val="5"/>
            <w:tcBorders>
              <w:tl2br w:val="nil"/>
              <w:tr2bl w:val="nil"/>
            </w:tcBorders>
            <w:vAlign w:val="center"/>
          </w:tcPr>
          <w:p w14:paraId="585A492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652" w:type="pct"/>
            <w:gridSpan w:val="3"/>
            <w:tcBorders>
              <w:tl2br w:val="nil"/>
              <w:tr2bl w:val="nil"/>
            </w:tcBorders>
            <w:vAlign w:val="center"/>
          </w:tcPr>
          <w:p w14:paraId="243821D8">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原工作单位及岗位</w:t>
            </w:r>
          </w:p>
        </w:tc>
        <w:tc>
          <w:tcPr>
            <w:tcW w:w="1367" w:type="pct"/>
            <w:gridSpan w:val="2"/>
            <w:tcBorders>
              <w:tl2br w:val="nil"/>
              <w:tr2bl w:val="nil"/>
            </w:tcBorders>
            <w:vAlign w:val="center"/>
          </w:tcPr>
          <w:p w14:paraId="308F320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r>
      <w:tr w14:paraId="6E466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CellSpacing w:w="0" w:type="dxa"/>
          <w:jc w:val="center"/>
        </w:trPr>
        <w:tc>
          <w:tcPr>
            <w:tcW w:w="683" w:type="pct"/>
            <w:gridSpan w:val="2"/>
            <w:tcBorders>
              <w:tl2br w:val="nil"/>
              <w:tr2bl w:val="nil"/>
            </w:tcBorders>
            <w:vAlign w:val="center"/>
          </w:tcPr>
          <w:p w14:paraId="26F11B95">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普通话等级</w:t>
            </w:r>
          </w:p>
        </w:tc>
        <w:tc>
          <w:tcPr>
            <w:tcW w:w="948" w:type="pct"/>
            <w:gridSpan w:val="4"/>
            <w:tcBorders>
              <w:tl2br w:val="nil"/>
              <w:tr2bl w:val="nil"/>
            </w:tcBorders>
            <w:vAlign w:val="center"/>
          </w:tcPr>
          <w:p w14:paraId="458B496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736" w:type="pct"/>
            <w:gridSpan w:val="3"/>
            <w:tcBorders>
              <w:tl2br w:val="nil"/>
              <w:tr2bl w:val="nil"/>
            </w:tcBorders>
            <w:vAlign w:val="center"/>
          </w:tcPr>
          <w:p w14:paraId="7C4E107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教师资格证资格种类</w:t>
            </w:r>
          </w:p>
        </w:tc>
        <w:tc>
          <w:tcPr>
            <w:tcW w:w="852" w:type="pct"/>
            <w:gridSpan w:val="3"/>
            <w:tcBorders>
              <w:tl2br w:val="nil"/>
              <w:tr2bl w:val="nil"/>
            </w:tcBorders>
            <w:vAlign w:val="center"/>
          </w:tcPr>
          <w:p w14:paraId="75916B2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lang w:val="en-US" w:eastAsia="zh-CN"/>
              </w:rPr>
            </w:pPr>
          </w:p>
        </w:tc>
        <w:tc>
          <w:tcPr>
            <w:tcW w:w="829" w:type="pct"/>
            <w:gridSpan w:val="3"/>
            <w:tcBorders>
              <w:tl2br w:val="nil"/>
              <w:tr2bl w:val="nil"/>
            </w:tcBorders>
            <w:vAlign w:val="center"/>
          </w:tcPr>
          <w:p w14:paraId="54BA5AA2">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Arial"/>
                <w:color w:val="000000"/>
                <w:kern w:val="0"/>
                <w:sz w:val="24"/>
                <w:szCs w:val="24"/>
                <w:lang w:val="en-US" w:eastAsia="zh-CN"/>
              </w:rPr>
            </w:pPr>
            <w:r>
              <w:rPr>
                <w:rFonts w:hint="eastAsia" w:ascii="宋体" w:hAnsi="宋体" w:cs="Arial"/>
                <w:color w:val="000000"/>
                <w:kern w:val="0"/>
                <w:sz w:val="24"/>
                <w:szCs w:val="24"/>
                <w:lang w:val="en-US" w:eastAsia="zh-CN"/>
              </w:rPr>
              <w:t>职业资格证书工种及等级</w:t>
            </w:r>
          </w:p>
        </w:tc>
        <w:tc>
          <w:tcPr>
            <w:tcW w:w="950" w:type="pct"/>
            <w:tcBorders>
              <w:tl2br w:val="nil"/>
              <w:tr2bl w:val="nil"/>
            </w:tcBorders>
            <w:vAlign w:val="center"/>
          </w:tcPr>
          <w:p w14:paraId="526354A6">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p>
        </w:tc>
      </w:tr>
      <w:tr w14:paraId="54363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CellSpacing w:w="0" w:type="dxa"/>
          <w:jc w:val="center"/>
        </w:trPr>
        <w:tc>
          <w:tcPr>
            <w:tcW w:w="683" w:type="pct"/>
            <w:gridSpan w:val="2"/>
            <w:tcBorders>
              <w:tl2br w:val="nil"/>
              <w:tr2bl w:val="nil"/>
            </w:tcBorders>
            <w:vAlign w:val="center"/>
          </w:tcPr>
          <w:p w14:paraId="15CDFD17">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Arial"/>
                <w:color w:val="000000"/>
                <w:kern w:val="0"/>
                <w:sz w:val="24"/>
                <w:szCs w:val="24"/>
                <w:lang w:val="en-US" w:eastAsia="zh-CN"/>
              </w:rPr>
            </w:pPr>
            <w:r>
              <w:rPr>
                <w:rFonts w:hint="eastAsia" w:ascii="宋体" w:hAnsi="宋体" w:cs="Arial"/>
                <w:color w:val="000000"/>
                <w:kern w:val="0"/>
                <w:sz w:val="24"/>
                <w:szCs w:val="24"/>
                <w:lang w:val="en-US" w:eastAsia="zh-CN"/>
              </w:rPr>
              <w:t>应聘岗位</w:t>
            </w:r>
          </w:p>
        </w:tc>
        <w:tc>
          <w:tcPr>
            <w:tcW w:w="1684" w:type="pct"/>
            <w:gridSpan w:val="7"/>
            <w:tcBorders>
              <w:tl2br w:val="nil"/>
              <w:tr2bl w:val="nil"/>
            </w:tcBorders>
            <w:vAlign w:val="center"/>
          </w:tcPr>
          <w:p w14:paraId="4C3408A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Arial"/>
                <w:color w:val="000000"/>
                <w:kern w:val="0"/>
                <w:sz w:val="24"/>
                <w:szCs w:val="24"/>
              </w:rPr>
            </w:pPr>
          </w:p>
        </w:tc>
        <w:tc>
          <w:tcPr>
            <w:tcW w:w="852" w:type="pct"/>
            <w:gridSpan w:val="3"/>
            <w:tcBorders>
              <w:tl2br w:val="nil"/>
              <w:tr2bl w:val="nil"/>
            </w:tcBorders>
            <w:vAlign w:val="center"/>
          </w:tcPr>
          <w:p w14:paraId="0C6112CC">
            <w:pPr>
              <w:keepNext w:val="0"/>
              <w:keepLines w:val="0"/>
              <w:pageBreakBefore w:val="0"/>
              <w:widowControl/>
              <w:kinsoku/>
              <w:wordWrap/>
              <w:overflowPunct/>
              <w:topLinePunct w:val="0"/>
              <w:autoSpaceDE/>
              <w:autoSpaceDN/>
              <w:bidi w:val="0"/>
              <w:adjustRightInd/>
              <w:snapToGrid/>
              <w:jc w:val="center"/>
              <w:textAlignment w:val="auto"/>
              <w:rPr>
                <w:rFonts w:ascii="Arial" w:hAnsi="Arial" w:cs="Arial"/>
                <w:color w:val="000000"/>
                <w:kern w:val="0"/>
                <w:sz w:val="24"/>
                <w:szCs w:val="24"/>
              </w:rPr>
            </w:pPr>
            <w:r>
              <w:rPr>
                <w:rFonts w:hint="eastAsia" w:ascii="Arial" w:hAnsi="Arial" w:cs="Arial"/>
                <w:color w:val="000000"/>
                <w:kern w:val="0"/>
                <w:sz w:val="24"/>
                <w:szCs w:val="24"/>
                <w:lang w:val="en-US" w:eastAsia="zh-CN"/>
              </w:rPr>
              <w:t>本人电话</w:t>
            </w:r>
          </w:p>
        </w:tc>
        <w:tc>
          <w:tcPr>
            <w:tcW w:w="1780" w:type="pct"/>
            <w:gridSpan w:val="4"/>
            <w:tcBorders>
              <w:tl2br w:val="nil"/>
              <w:tr2bl w:val="nil"/>
            </w:tcBorders>
            <w:vAlign w:val="center"/>
          </w:tcPr>
          <w:p w14:paraId="062F8609">
            <w:pPr>
              <w:keepNext w:val="0"/>
              <w:keepLines w:val="0"/>
              <w:pageBreakBefore w:val="0"/>
              <w:widowControl/>
              <w:kinsoku/>
              <w:wordWrap/>
              <w:overflowPunct/>
              <w:topLinePunct w:val="0"/>
              <w:autoSpaceDE/>
              <w:autoSpaceDN/>
              <w:bidi w:val="0"/>
              <w:adjustRightInd/>
              <w:snapToGrid/>
              <w:jc w:val="left"/>
              <w:textAlignment w:val="auto"/>
              <w:rPr>
                <w:rFonts w:ascii="Arial" w:hAnsi="Arial" w:cs="Arial"/>
                <w:color w:val="000000"/>
                <w:kern w:val="0"/>
                <w:sz w:val="24"/>
                <w:szCs w:val="24"/>
              </w:rPr>
            </w:pPr>
          </w:p>
        </w:tc>
      </w:tr>
      <w:tr w14:paraId="7BE3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47" w:type="pct"/>
            <w:vMerge w:val="restart"/>
            <w:tcBorders>
              <w:tl2br w:val="nil"/>
              <w:tr2bl w:val="nil"/>
            </w:tcBorders>
            <w:vAlign w:val="center"/>
          </w:tcPr>
          <w:p w14:paraId="0B9CA025">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个人</w:t>
            </w:r>
          </w:p>
          <w:p w14:paraId="6E188DC5">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简历</w:t>
            </w:r>
          </w:p>
        </w:tc>
        <w:tc>
          <w:tcPr>
            <w:tcW w:w="4552" w:type="pct"/>
            <w:gridSpan w:val="15"/>
            <w:tcBorders>
              <w:tl2br w:val="nil"/>
              <w:tr2bl w:val="nil"/>
            </w:tcBorders>
            <w:vAlign w:val="center"/>
          </w:tcPr>
          <w:p w14:paraId="0E3FB1A8">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4FBA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47" w:type="pct"/>
            <w:vMerge w:val="continue"/>
            <w:tcBorders>
              <w:tl2br w:val="nil"/>
              <w:tr2bl w:val="nil"/>
            </w:tcBorders>
            <w:vAlign w:val="center"/>
          </w:tcPr>
          <w:p w14:paraId="16EA05F0">
            <w:pPr>
              <w:widowControl/>
              <w:jc w:val="left"/>
              <w:rPr>
                <w:rFonts w:ascii="Arial" w:hAnsi="Arial" w:cs="Arial"/>
                <w:color w:val="000000"/>
                <w:kern w:val="0"/>
                <w:sz w:val="24"/>
                <w:szCs w:val="24"/>
              </w:rPr>
            </w:pPr>
          </w:p>
        </w:tc>
        <w:tc>
          <w:tcPr>
            <w:tcW w:w="4552" w:type="pct"/>
            <w:gridSpan w:val="15"/>
            <w:tcBorders>
              <w:tl2br w:val="nil"/>
              <w:tr2bl w:val="nil"/>
            </w:tcBorders>
            <w:vAlign w:val="center"/>
          </w:tcPr>
          <w:p w14:paraId="6A09DA0F">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129D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47" w:type="pct"/>
            <w:vMerge w:val="continue"/>
            <w:tcBorders>
              <w:tl2br w:val="nil"/>
              <w:tr2bl w:val="nil"/>
            </w:tcBorders>
            <w:vAlign w:val="center"/>
          </w:tcPr>
          <w:p w14:paraId="2855AFAC">
            <w:pPr>
              <w:widowControl/>
              <w:jc w:val="left"/>
              <w:rPr>
                <w:rFonts w:ascii="Arial" w:hAnsi="Arial" w:cs="Arial"/>
                <w:color w:val="000000"/>
                <w:kern w:val="0"/>
                <w:sz w:val="24"/>
                <w:szCs w:val="24"/>
              </w:rPr>
            </w:pPr>
          </w:p>
        </w:tc>
        <w:tc>
          <w:tcPr>
            <w:tcW w:w="4552" w:type="pct"/>
            <w:gridSpan w:val="15"/>
            <w:tcBorders>
              <w:tl2br w:val="nil"/>
              <w:tr2bl w:val="nil"/>
            </w:tcBorders>
            <w:vAlign w:val="center"/>
          </w:tcPr>
          <w:p w14:paraId="3801B8AE">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57B3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47" w:type="pct"/>
            <w:vMerge w:val="continue"/>
            <w:tcBorders>
              <w:tl2br w:val="nil"/>
              <w:tr2bl w:val="nil"/>
            </w:tcBorders>
            <w:vAlign w:val="center"/>
          </w:tcPr>
          <w:p w14:paraId="572BBC2A">
            <w:pPr>
              <w:widowControl/>
              <w:jc w:val="left"/>
              <w:rPr>
                <w:rFonts w:ascii="Arial" w:hAnsi="Arial" w:cs="Arial"/>
                <w:color w:val="000000"/>
                <w:kern w:val="0"/>
                <w:sz w:val="24"/>
                <w:szCs w:val="24"/>
              </w:rPr>
            </w:pPr>
          </w:p>
        </w:tc>
        <w:tc>
          <w:tcPr>
            <w:tcW w:w="4552" w:type="pct"/>
            <w:gridSpan w:val="15"/>
            <w:tcBorders>
              <w:tl2br w:val="nil"/>
              <w:tr2bl w:val="nil"/>
            </w:tcBorders>
            <w:vAlign w:val="center"/>
          </w:tcPr>
          <w:p w14:paraId="2F99D31B">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8FE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47" w:type="pct"/>
            <w:vMerge w:val="continue"/>
            <w:tcBorders>
              <w:tl2br w:val="nil"/>
              <w:tr2bl w:val="nil"/>
            </w:tcBorders>
            <w:vAlign w:val="center"/>
          </w:tcPr>
          <w:p w14:paraId="1F2675F8">
            <w:pPr>
              <w:widowControl/>
              <w:jc w:val="left"/>
              <w:rPr>
                <w:rFonts w:ascii="Arial" w:hAnsi="Arial" w:cs="Arial"/>
                <w:color w:val="000000"/>
                <w:kern w:val="0"/>
                <w:sz w:val="24"/>
                <w:szCs w:val="24"/>
              </w:rPr>
            </w:pPr>
          </w:p>
        </w:tc>
        <w:tc>
          <w:tcPr>
            <w:tcW w:w="4552" w:type="pct"/>
            <w:gridSpan w:val="15"/>
            <w:tcBorders>
              <w:tl2br w:val="nil"/>
              <w:tr2bl w:val="nil"/>
            </w:tcBorders>
            <w:vAlign w:val="center"/>
          </w:tcPr>
          <w:p w14:paraId="3AE379DB">
            <w:pPr>
              <w:widowControl/>
              <w:jc w:val="left"/>
              <w:rPr>
                <w:rFonts w:ascii="Arial" w:hAnsi="Arial" w:cs="Arial"/>
                <w:color w:val="000000"/>
                <w:kern w:val="0"/>
                <w:sz w:val="24"/>
                <w:szCs w:val="24"/>
              </w:rPr>
            </w:pPr>
          </w:p>
        </w:tc>
      </w:tr>
      <w:tr w14:paraId="58D3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blCellSpacing w:w="0" w:type="dxa"/>
          <w:jc w:val="center"/>
        </w:trPr>
        <w:tc>
          <w:tcPr>
            <w:tcW w:w="447" w:type="pct"/>
            <w:vMerge w:val="continue"/>
            <w:tcBorders>
              <w:tl2br w:val="nil"/>
              <w:tr2bl w:val="nil"/>
            </w:tcBorders>
            <w:vAlign w:val="center"/>
          </w:tcPr>
          <w:p w14:paraId="19BAC651">
            <w:pPr>
              <w:widowControl/>
              <w:jc w:val="left"/>
              <w:rPr>
                <w:rFonts w:ascii="Arial" w:hAnsi="Arial" w:cs="Arial"/>
                <w:color w:val="000000"/>
                <w:kern w:val="0"/>
                <w:sz w:val="24"/>
                <w:szCs w:val="24"/>
              </w:rPr>
            </w:pPr>
          </w:p>
        </w:tc>
        <w:tc>
          <w:tcPr>
            <w:tcW w:w="4552" w:type="pct"/>
            <w:gridSpan w:val="15"/>
            <w:tcBorders>
              <w:tl2br w:val="nil"/>
              <w:tr2bl w:val="nil"/>
            </w:tcBorders>
            <w:vAlign w:val="center"/>
          </w:tcPr>
          <w:p w14:paraId="534FDF05">
            <w:pPr>
              <w:jc w:val="left"/>
              <w:rPr>
                <w:rFonts w:ascii="Arial" w:hAnsi="Arial" w:cs="Arial"/>
                <w:color w:val="000000"/>
                <w:kern w:val="0"/>
                <w:sz w:val="24"/>
                <w:szCs w:val="24"/>
              </w:rPr>
            </w:pPr>
            <w:r>
              <w:rPr>
                <w:rFonts w:ascii="Arial" w:hAnsi="Arial" w:cs="Arial"/>
                <w:color w:val="000000"/>
                <w:kern w:val="0"/>
                <w:sz w:val="24"/>
                <w:szCs w:val="24"/>
              </w:rPr>
              <w:t> </w:t>
            </w:r>
          </w:p>
        </w:tc>
      </w:tr>
      <w:tr w14:paraId="01F0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47" w:type="pct"/>
            <w:tcBorders>
              <w:tl2br w:val="nil"/>
              <w:tr2bl w:val="nil"/>
            </w:tcBorders>
            <w:vAlign w:val="center"/>
          </w:tcPr>
          <w:p w14:paraId="239267FC">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获奖</w:t>
            </w:r>
          </w:p>
          <w:p w14:paraId="22C4D6B3">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52" w:type="pct"/>
            <w:gridSpan w:val="15"/>
            <w:tcBorders>
              <w:tl2br w:val="nil"/>
              <w:tr2bl w:val="nil"/>
            </w:tcBorders>
            <w:vAlign w:val="center"/>
          </w:tcPr>
          <w:p w14:paraId="46E0F9CE">
            <w:pPr>
              <w:widowControl/>
              <w:spacing w:before="168" w:after="168"/>
              <w:jc w:val="left"/>
              <w:rPr>
                <w:rFonts w:ascii="宋体" w:hAnsi="宋体" w:cs="Arial"/>
                <w:color w:val="000000"/>
                <w:kern w:val="0"/>
                <w:sz w:val="24"/>
                <w:szCs w:val="24"/>
              </w:rPr>
            </w:pPr>
          </w:p>
          <w:p w14:paraId="0E3EBE0A">
            <w:pPr>
              <w:widowControl/>
              <w:spacing w:before="168" w:after="168"/>
              <w:jc w:val="left"/>
              <w:rPr>
                <w:rFonts w:ascii="宋体" w:hAnsi="宋体" w:cs="Arial"/>
                <w:color w:val="000000"/>
                <w:kern w:val="0"/>
                <w:sz w:val="24"/>
                <w:szCs w:val="24"/>
              </w:rPr>
            </w:pPr>
          </w:p>
          <w:p w14:paraId="5E971D67">
            <w:pPr>
              <w:widowControl/>
              <w:spacing w:before="168" w:after="168"/>
              <w:jc w:val="left"/>
              <w:rPr>
                <w:rFonts w:ascii="宋体" w:hAnsi="宋体" w:cs="Arial"/>
                <w:color w:val="000000"/>
                <w:kern w:val="0"/>
                <w:sz w:val="24"/>
                <w:szCs w:val="24"/>
              </w:rPr>
            </w:pPr>
          </w:p>
          <w:p w14:paraId="200459A4">
            <w:pPr>
              <w:widowControl/>
              <w:spacing w:before="168" w:after="168"/>
              <w:jc w:val="left"/>
              <w:rPr>
                <w:rFonts w:ascii="Arial" w:hAnsi="Arial" w:cs="Arial"/>
                <w:color w:val="000000"/>
                <w:kern w:val="0"/>
                <w:sz w:val="24"/>
                <w:szCs w:val="24"/>
              </w:rPr>
            </w:pPr>
          </w:p>
        </w:tc>
      </w:tr>
      <w:tr w14:paraId="6795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tblCellSpacing w:w="0" w:type="dxa"/>
          <w:jc w:val="center"/>
        </w:trPr>
        <w:tc>
          <w:tcPr>
            <w:tcW w:w="447" w:type="pct"/>
            <w:tcBorders>
              <w:tl2br w:val="nil"/>
              <w:tr2bl w:val="nil"/>
            </w:tcBorders>
            <w:vAlign w:val="center"/>
          </w:tcPr>
          <w:p w14:paraId="6E357E2E">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录用</w:t>
            </w:r>
          </w:p>
          <w:p w14:paraId="0425172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52" w:type="pct"/>
            <w:gridSpan w:val="15"/>
            <w:tcBorders>
              <w:tl2br w:val="nil"/>
              <w:tr2bl w:val="nil"/>
            </w:tcBorders>
            <w:vAlign w:val="center"/>
          </w:tcPr>
          <w:p w14:paraId="1741D342">
            <w:pPr>
              <w:widowControl/>
              <w:jc w:val="left"/>
              <w:rPr>
                <w:rFonts w:ascii="Arial" w:hAnsi="Arial" w:cs="Arial"/>
                <w:color w:val="000000"/>
                <w:kern w:val="0"/>
                <w:sz w:val="24"/>
                <w:szCs w:val="24"/>
              </w:rPr>
            </w:pPr>
            <w:r>
              <w:rPr>
                <w:rFonts w:ascii="Arial" w:hAnsi="Arial" w:cs="Arial"/>
                <w:color w:val="000000"/>
                <w:kern w:val="0"/>
                <w:sz w:val="24"/>
                <w:szCs w:val="24"/>
              </w:rPr>
              <w:t> </w:t>
            </w:r>
          </w:p>
        </w:tc>
      </w:tr>
    </w:tbl>
    <w:p w14:paraId="369A858C">
      <w:pPr>
        <w:spacing w:line="520" w:lineRule="exact"/>
        <w:rPr>
          <w:rFonts w:ascii="方正黑体_GBK" w:eastAsia="方正黑体_GBK"/>
          <w:color w:val="000000"/>
          <w:sz w:val="24"/>
        </w:rPr>
      </w:pPr>
      <w:r>
        <w:rPr>
          <w:rFonts w:hint="eastAsia" w:ascii="方正黑体_GBK" w:eastAsia="方正黑体_GBK"/>
          <w:color w:val="000000"/>
          <w:sz w:val="24"/>
        </w:rPr>
        <w:t>备注：请将毕业证、学位证、教师资格证、职业资格证、获奖证书、企业工作证明等依次扫描附后。</w:t>
      </w:r>
    </w:p>
    <w:sectPr>
      <w:pgSz w:w="11906" w:h="16838"/>
      <w:pgMar w:top="1418" w:right="1558" w:bottom="851"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75E2919-4E87-4427-BBB3-DDFFFF4AF50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2FF84FB-621F-42B2-A581-136397176612}"/>
  </w:font>
  <w:font w:name="方正小标宋_GBK">
    <w:panose1 w:val="02000000000000000000"/>
    <w:charset w:val="86"/>
    <w:family w:val="script"/>
    <w:pitch w:val="default"/>
    <w:sig w:usb0="A00002BF" w:usb1="38CF7CFA" w:usb2="00082016" w:usb3="00000000" w:csb0="00040001" w:csb1="00000000"/>
    <w:embedRegular r:id="rId3" w:fontKey="{15649C3C-0C4C-4CA0-BC23-B785CF4C8B21}"/>
  </w:font>
  <w:font w:name="方正仿宋_GBK">
    <w:panose1 w:val="02000000000000000000"/>
    <w:charset w:val="86"/>
    <w:family w:val="auto"/>
    <w:pitch w:val="default"/>
    <w:sig w:usb0="A00002BF" w:usb1="38CF7CFA" w:usb2="00082016" w:usb3="00000000" w:csb0="00040001" w:csb1="00000000"/>
    <w:embedRegular r:id="rId4" w:fontKey="{B446258E-0A52-47BC-BB5C-B3C06DF4FBE8}"/>
  </w:font>
  <w:font w:name="方正楷体_GBK">
    <w:panose1 w:val="02000000000000000000"/>
    <w:charset w:val="86"/>
    <w:family w:val="auto"/>
    <w:pitch w:val="default"/>
    <w:sig w:usb0="800002BF" w:usb1="38CF7CFA" w:usb2="00000016" w:usb3="00000000" w:csb0="00040000" w:csb1="00000000"/>
    <w:embedRegular r:id="rId5" w:fontKey="{5F920D6D-EFFB-4999-9967-3CB073C32FE8}"/>
  </w:font>
  <w:font w:name="方正黑体_GBK">
    <w:panose1 w:val="03000509000000000000"/>
    <w:charset w:val="86"/>
    <w:family w:val="script"/>
    <w:pitch w:val="default"/>
    <w:sig w:usb0="00000001" w:usb1="080E0000" w:usb2="00000000" w:usb3="00000000" w:csb0="00040000" w:csb1="00000000"/>
    <w:embedRegular r:id="rId6" w:fontKey="{6830F7EB-7CA0-4230-92E8-7F319390F61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JhNzU4N2Q2YjRmOGQ5ZTQ1OWYyZjc0NDlkYWEzMjMifQ=="/>
  </w:docVars>
  <w:rsids>
    <w:rsidRoot w:val="006E11A5"/>
    <w:rsid w:val="000A6A93"/>
    <w:rsid w:val="000E59F2"/>
    <w:rsid w:val="000F19F7"/>
    <w:rsid w:val="001D0EBF"/>
    <w:rsid w:val="00263F5C"/>
    <w:rsid w:val="00344A3E"/>
    <w:rsid w:val="00364E09"/>
    <w:rsid w:val="003C06DC"/>
    <w:rsid w:val="004F402F"/>
    <w:rsid w:val="00506ABF"/>
    <w:rsid w:val="005645F5"/>
    <w:rsid w:val="005748A3"/>
    <w:rsid w:val="005C310A"/>
    <w:rsid w:val="00697B70"/>
    <w:rsid w:val="006E11A5"/>
    <w:rsid w:val="006E6C46"/>
    <w:rsid w:val="006F3BA5"/>
    <w:rsid w:val="006F4CB8"/>
    <w:rsid w:val="0071554C"/>
    <w:rsid w:val="00737445"/>
    <w:rsid w:val="00764235"/>
    <w:rsid w:val="007C7BC5"/>
    <w:rsid w:val="00856FCA"/>
    <w:rsid w:val="0087137F"/>
    <w:rsid w:val="00884347"/>
    <w:rsid w:val="008D13BF"/>
    <w:rsid w:val="008E3CA3"/>
    <w:rsid w:val="00975575"/>
    <w:rsid w:val="00A242A4"/>
    <w:rsid w:val="00AA51CA"/>
    <w:rsid w:val="00B81B37"/>
    <w:rsid w:val="00BB0926"/>
    <w:rsid w:val="00C513DE"/>
    <w:rsid w:val="00C555E1"/>
    <w:rsid w:val="00C90AAE"/>
    <w:rsid w:val="00CB2A7E"/>
    <w:rsid w:val="00D07E10"/>
    <w:rsid w:val="00D32523"/>
    <w:rsid w:val="00D47B46"/>
    <w:rsid w:val="00D978C9"/>
    <w:rsid w:val="00EB6605"/>
    <w:rsid w:val="00EB77D2"/>
    <w:rsid w:val="00EE6280"/>
    <w:rsid w:val="00F004E1"/>
    <w:rsid w:val="00FB127A"/>
    <w:rsid w:val="019A7372"/>
    <w:rsid w:val="01C51BB9"/>
    <w:rsid w:val="0293255D"/>
    <w:rsid w:val="02F21040"/>
    <w:rsid w:val="0CF524DC"/>
    <w:rsid w:val="0DDD3058"/>
    <w:rsid w:val="0F8279C6"/>
    <w:rsid w:val="10423AAD"/>
    <w:rsid w:val="10431FF3"/>
    <w:rsid w:val="15AA523C"/>
    <w:rsid w:val="221B5A6A"/>
    <w:rsid w:val="25806100"/>
    <w:rsid w:val="263E2AAA"/>
    <w:rsid w:val="289C4B10"/>
    <w:rsid w:val="2D8D54E4"/>
    <w:rsid w:val="310715B8"/>
    <w:rsid w:val="332F4BDE"/>
    <w:rsid w:val="391C2BC2"/>
    <w:rsid w:val="3AB15E29"/>
    <w:rsid w:val="41A2262F"/>
    <w:rsid w:val="43A24851"/>
    <w:rsid w:val="57605E5F"/>
    <w:rsid w:val="59954E64"/>
    <w:rsid w:val="5D3271D9"/>
    <w:rsid w:val="5D552BBE"/>
    <w:rsid w:val="5FF12D43"/>
    <w:rsid w:val="62315E15"/>
    <w:rsid w:val="6383194F"/>
    <w:rsid w:val="671D2CA5"/>
    <w:rsid w:val="69BD4C13"/>
    <w:rsid w:val="6D9E0E05"/>
    <w:rsid w:val="6EB10E58"/>
    <w:rsid w:val="76F32B2C"/>
    <w:rsid w:val="794A31DD"/>
    <w:rsid w:val="7B2C69E0"/>
    <w:rsid w:val="7CF439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index 6"/>
    <w:basedOn w:val="1"/>
    <w:next w:val="1"/>
    <w:qFormat/>
    <w:uiPriority w:val="0"/>
    <w:pPr>
      <w:ind w:left="1000" w:leftChars="1000"/>
    </w:pPr>
  </w:style>
  <w:style w:type="paragraph" w:styleId="3">
    <w:name w:val="footer"/>
    <w:basedOn w:val="1"/>
    <w:next w:val="2"/>
    <w:link w:val="11"/>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kern w:val="0"/>
      <w:sz w:val="24"/>
      <w:szCs w:val="24"/>
    </w:rPr>
  </w:style>
  <w:style w:type="character" w:styleId="8">
    <w:name w:val="Strong"/>
    <w:basedOn w:val="7"/>
    <w:qFormat/>
    <w:uiPriority w:val="22"/>
    <w:rPr>
      <w:b/>
      <w:bCs/>
    </w:rPr>
  </w:style>
  <w:style w:type="character" w:styleId="9">
    <w:name w:val="Hyperlink"/>
    <w:basedOn w:val="7"/>
    <w:qFormat/>
    <w:uiPriority w:val="99"/>
    <w:rPr>
      <w:color w:val="0000FF"/>
      <w:u w:val="single"/>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character" w:customStyle="1" w:styleId="12">
    <w:name w:val="apple-converted-space"/>
    <w:basedOn w:val="7"/>
    <w:qFormat/>
    <w:uiPriority w:val="0"/>
  </w:style>
  <w:style w:type="character" w:customStyle="1" w:styleId="13">
    <w:name w:val="Unresolved Mention"/>
    <w:basedOn w:val="7"/>
    <w:qFormat/>
    <w:uiPriority w:val="99"/>
    <w:rPr>
      <w:color w:val="605E5C"/>
      <w:shd w:val="clear" w:color="auto" w:fill="E1DFDD"/>
    </w:rPr>
  </w:style>
  <w:style w:type="paragraph" w:styleId="14">
    <w:name w:val="No Spacing"/>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1600</Words>
  <Characters>1686</Characters>
  <Lines>11</Lines>
  <Paragraphs>3</Paragraphs>
  <TotalTime>31</TotalTime>
  <ScaleCrop>false</ScaleCrop>
  <LinksUpToDate>false</LinksUpToDate>
  <CharactersWithSpaces>1785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2021-06-20T07:16:00Z</dcterms:created>
  <dc:creator>AutoBVT</dc:creator>
  <cp:lastModifiedBy>皆有可能</cp:lastModifiedBy>
  <cp:lastPrinted>2025-09-26T07:14:00Z</cp:lastPrinted>
  <dcterms:modified xsi:type="dcterms:W3CDTF">2025-09-27T08:19:37Z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7b9dcef177104d25bf384d4dd54b2e76</vt:lpwstr>
  </property>
  <property fmtid="{D5CDD505-2E9C-101B-9397-08002B2CF9AE}" pid="3" name="KSOProductBuildVer">
    <vt:lpwstr>2052-12.1.0.22529</vt:lpwstr>
  </property>
  <property fmtid="{D5CDD505-2E9C-101B-9397-08002B2CF9AE}" pid="4" name="KSOTemplateDocerSaveRecord">
    <vt:lpwstr>eyJoZGlkIjoiMzMwM2E0MWY1YTVmMTZjNDE2NWVkMmM0ZDBiMGExZjQiLCJ1c2VySWQiOiIzOTM5MTA2ODEifQ==</vt:lpwstr>
  </property>
</Properties>
</file>